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a94d" w14:textId="df3a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27 декабря 2019 года № 58-2 о бюджете города Шу и сельских округов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4 августа 2020 года № 69-2. Зарегистрировано Департаментом юстиции Жамбылской области 10 августа 2020 года № 4695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Шуского районого маслихата 23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68-6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Шуского районого маслихата от 24 декабря 2019 года № 57-3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4689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Шу и сельских округов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4488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 город Шу: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"943 880" заменить цифрами "941 382";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"723 907" заменить цифрами "721 409";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"998 295" заменить цифрами "995 797".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рещению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 воспитания и обучения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 воспитания и обучения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Балуан Шолакского сельского округа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5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Бирликустемского сельского округа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5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Далакайнар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6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Дулатского сельского округа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6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Ескишуского сельского округа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7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7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Жанакогамского сельского округа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8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Коккайнарского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8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Корагатинского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9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Конаева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9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Тасуткельского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10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Толебийского сельского округа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-64614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10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Ондирисского сельского округа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11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Шокпарского сельского округа на 2020год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11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Шу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721409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721409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652809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-54415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