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6c34" w14:textId="7606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Бейнеуского района от 20 ноября 2019 года № 297 "Об установлении квоты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22 сентября 2020 года № 265. Зарегистрировано Департаментом юстиции Мангистауской области 24 сентября 2020 года № 4296. Утратило силу постановлением акимата Бейнеуского района Мангистауской области от 19 июля 2021 года № 260</w:t>
      </w:r>
    </w:p>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постановлением акимата Бейнеуского района Мангистауской области от 19.07.2021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а также на основании информационного письма республиканского государственного учреждения "Департамент юстиции Мангистауской области Министерства юстиции Республики Казахстан" от 27 февраля 2020 года № 05-10-507, акимат Бейнеуского района 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1. Внести в постановление акимата Бейнеуского района от 20 ноября 2019 года </w:t>
      </w:r>
      <w:r>
        <w:rPr>
          <w:rFonts w:ascii="Times New Roman"/>
          <w:b w:val="false"/>
          <w:i w:val="false"/>
          <w:color w:val="000000"/>
          <w:sz w:val="28"/>
        </w:rPr>
        <w:t>№ 297</w:t>
      </w:r>
      <w:r>
        <w:rPr>
          <w:rFonts w:ascii="Times New Roman"/>
          <w:b w:val="false"/>
          <w:i w:val="false"/>
          <w:color w:val="000000"/>
          <w:sz w:val="28"/>
        </w:rPr>
        <w:t xml:space="preserve"> "Об установлении квоты рабочих мест" (зарегистрировано в Реестре государственной регистрации нормативных правовых актов за № 4047, опубликовано 10 декабря 2019 года в Эталонном контрольном банке нормативных правовых актов Республики Казахстан) следущие изменения: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"1. Установить квоты рабочих мест для трудоустройства лиц, состоящих на учете службы пробации, лиц освобожденных из мест лишения свободы, граждан из числа молодежи, потерявших или оставщихся до наступления совершеннолетия без попечения родителей, являющихся выпускниками организаций образования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 следующего содержания:</w:t>
      </w:r>
      <w:r>
        <w:br/>
      </w:r>
      <w:r>
        <w:rPr>
          <w:rFonts w:ascii="Times New Roman"/>
          <w:b w:val="false"/>
          <w:i w:val="false"/>
          <w:color w:val="000000"/>
          <w:sz w:val="28"/>
        </w:rPr>
        <w:t xml:space="preserve">
      </w:t>
      </w:r>
      <w:r>
        <w:rPr>
          <w:rFonts w:ascii="Times New Roman"/>
          <w:b w:val="false"/>
          <w:i w:val="false"/>
          <w:color w:val="000000"/>
          <w:sz w:val="28"/>
        </w:rPr>
        <w:t>"3. Государственному учреждению "Бейнеуский районный отдел занятости, социальных программ и регистрации актов гражданского состояния" (К. Назарханов) обеспечить государственную регистрацию настоящего постановления в органах юстиции, его официальное опубликование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xml:space="preserve">
      </w:t>
      </w:r>
      <w:r>
        <w:rPr>
          <w:rFonts w:ascii="Times New Roman"/>
          <w:b w:val="false"/>
          <w:i w:val="false"/>
          <w:color w:val="000000"/>
          <w:sz w:val="28"/>
        </w:rPr>
        <w:t>2. Государственному учреждению "Бейнеуский районный отдел занятости, социальных программ и регистрации актов гражданского состояния" (К. Назарханов) обеспечить государственную регистрацию настоящего постановления в органах юстиции, его официальное опубликование в средствах массовой информации.</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постановления возложить на заместителя акима Бейнеуского района Темирова Ж.</w:t>
      </w:r>
      <w:r>
        <w:br/>
      </w:r>
      <w:r>
        <w:rPr>
          <w:rFonts w:ascii="Times New Roman"/>
          <w:b w:val="false"/>
          <w:i w:val="false"/>
          <w:color w:val="000000"/>
          <w:sz w:val="28"/>
        </w:rPr>
        <w:t xml:space="preserve">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Бейнеуского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Абилов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22 қыркүйегі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Бейнеуского района 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ноября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297</w:t>
            </w:r>
          </w:p>
        </w:tc>
      </w:tr>
    </w:tbl>
    <w:bookmarkStart w:name="z20" w:id="0"/>
    <w:p>
      <w:pPr>
        <w:spacing w:after="0"/>
        <w:ind w:left="0"/>
        <w:jc w:val="left"/>
      </w:pPr>
      <w:r>
        <w:rPr>
          <w:rFonts w:ascii="Times New Roman"/>
          <w:b/>
          <w:i w:val="false"/>
          <w:color w:val="000000"/>
        </w:rPr>
        <w:t xml:space="preserve"> Квоты рабочих мест для трудоустройства лиц, состоящих на учете службы пробации, лиц освобожденных из мест лишения свободы, граждан из числа молодежи, потерявших или оставщихся до наступления совершеннолетия без попечения родителей, являющихся выпускниками организаций образования</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3319"/>
        <w:gridCol w:w="1108"/>
        <w:gridCol w:w="1137"/>
        <w:gridCol w:w="796"/>
        <w:gridCol w:w="1137"/>
        <w:gridCol w:w="943"/>
        <w:gridCol w:w="1939"/>
        <w:gridCol w:w="1396"/>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работодателя</w:t>
            </w:r>
            <w:r>
              <w:br/>
            </w:r>
            <w:r>
              <w:rPr>
                <w:rFonts w:ascii="Times New Roman"/>
                <w:b w:val="false"/>
                <w:i w:val="false"/>
                <w:color w:val="000000"/>
                <w:sz w:val="20"/>
              </w:rPr>
              <w:t>
</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Списочная числен ность работни ков организа ций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места для трудоустройства лиц, состоящих на учете службы пробации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места для трудоустройства лиц, освобожденных из мест лишения свободы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места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Квота (%)</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(чело век)</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Квота (%)</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 тво (чело век)</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Квота (%)</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 тво (человек)</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коммунальное предприятие на праве хозяйственного ведения "Бейнеуская центральная районная больница" Управления здравоохранения Мангистауской области (по согласованию)</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"Акиматсервис" акимата Бейнеуского района</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"Средняя школа имени Абая" акимата Бейнеуского района"</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"Средняя школа имени Ы. Алтынсарина" акимата Бейнеуского района"</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"Бейнеуская средняя школа" акимата Бейнеуского района"</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Коммунальное государственное учреждение "Манашинская средняя школа" акимата Бейнеуского района" </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"Боранкулская средняя школа" акимата Бейнеуского района"</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"Акжигитская средняя школа" акимата Бейнеуского района"</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