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53b7" w14:textId="0365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мая 2018 года № 265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марта 2020 года № 490. Зарегистрировано Департаментом юстиции Костанайской области 27 марта 2020 года № 9056. Утратило силу решением маслихата Костанайской области от 9 июля 2021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Костанайский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7837)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изложить в новой редакции, текст на русском языке не меняется;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Препарат "Митотан", таблетка, гражданам с заболеванием онкология.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Препарат "Стирипентол", капсула, таблетка, гражданам с заболеванием синдром Драве.";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Специализированный лечебный продукт для энтерального питания, гражданам с заболеванием стеноз гортани.";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Изделия медицинского назначения гражданам с заболеванием стеноз гортани: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катетер аспирационный;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зонд желудочный;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тепловлагообменник для трахеостом;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шприц для энтерального питания.".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Смышляева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