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b1403" w14:textId="3fb14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апреля 2020 года № 661. Зарегистрировано Департаментом юстиции Костанайской области 17 апреля 2020 года № 9133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земельный участок, общей площадью 0,9586 гектар, расположенный по улице Л. Беды в границах улицы Сералина – Мауленова, в целях прокладки и эксплуатации инженерных сетей по объекту "Реконструкция водопровода по улице Л. Беды в границах улиц Сералина - Мауленова города Костанай".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