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ac7" w14:textId="b612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18 мая 2020 года № 304. Зарегистрировано Департаментом юстиции Костанайской области 20 мая 2020 года № 9201.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Алтынсаринского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