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cd95" w14:textId="cb4c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марта 2020 года № 390. Зарегистрировано Департаментом юстиции Костанайской области 26 марта 2020 года № 9045. Утратило силу решением маслихата Аулиекольского района Костанайской области от 13 октября 2020 года № 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13.10.2020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