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e932" w14:textId="d34e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имени Габита Мусрепова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17 марта 2020 года № 57-4. Зарегистрировано Департаментом юстиции Северо-Казахстанской области 18 марта 2020 года № 6097.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имени Габита Мусрепова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от 3 марта 2017 года № 10-3 (опубликовано 10 апреля 2017 года в районных газетах "Есіл өңірі", "Новости Приишимья", зарегистрировано в Реестре государственной регистрации нормативных правовых актов под № 4121)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"6. Перечень памятных дат и праздничных дней для оказания социальной помощи,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
    <w:bookmarkStart w:name="z11" w:id="5"/>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17-1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19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5"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марта 2020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маслихата района </w:t>
            </w: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М.Абуова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p>
          <w:p>
            <w:pPr>
              <w:spacing w:after="20"/>
              <w:ind w:left="20"/>
              <w:jc w:val="both"/>
            </w:pP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bookmarkStart w:name="z18" w:id="7"/>
    <w:p>
      <w:pPr>
        <w:spacing w:after="0"/>
        <w:ind w:left="0"/>
        <w:jc w:val="both"/>
      </w:pPr>
      <w:r>
        <w:rPr>
          <w:rFonts w:ascii="Times New Roman"/>
          <w:b w:val="false"/>
          <w:i w:val="false"/>
          <w:color w:val="000000"/>
          <w:sz w:val="28"/>
        </w:rPr>
        <w:t>
       "СОГЛАСОВАНО"</w:t>
      </w:r>
    </w:p>
    <w:bookmarkEnd w:id="7"/>
    <w:bookmarkStart w:name="z19" w:id="8"/>
    <w:p>
      <w:pPr>
        <w:spacing w:after="0"/>
        <w:ind w:left="0"/>
        <w:jc w:val="both"/>
      </w:pPr>
      <w:r>
        <w:rPr>
          <w:rFonts w:ascii="Times New Roman"/>
          <w:b w:val="false"/>
          <w:i w:val="false"/>
          <w:color w:val="000000"/>
          <w:sz w:val="28"/>
        </w:rPr>
        <w:t>
      Аким Северо-Казахстанской области</w:t>
      </w:r>
    </w:p>
    <w:bookmarkEnd w:id="8"/>
    <w:bookmarkStart w:name="z20" w:id="9"/>
    <w:p>
      <w:pPr>
        <w:spacing w:after="0"/>
        <w:ind w:left="0"/>
        <w:jc w:val="both"/>
      </w:pPr>
      <w:r>
        <w:rPr>
          <w:rFonts w:ascii="Times New Roman"/>
          <w:b w:val="false"/>
          <w:i w:val="false"/>
          <w:color w:val="000000"/>
          <w:sz w:val="28"/>
        </w:rPr>
        <w:t>
      ____________________ К. Аксакалов</w:t>
      </w:r>
    </w:p>
    <w:bookmarkEnd w:id="9"/>
    <w:bookmarkStart w:name="z21" w:id="10"/>
    <w:p>
      <w:pPr>
        <w:spacing w:after="0"/>
        <w:ind w:left="0"/>
        <w:jc w:val="both"/>
      </w:pPr>
      <w:r>
        <w:rPr>
          <w:rFonts w:ascii="Times New Roman"/>
          <w:b w:val="false"/>
          <w:i w:val="false"/>
          <w:color w:val="000000"/>
          <w:sz w:val="28"/>
        </w:rPr>
        <w:t xml:space="preserve">
      "__ " _________2020 года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 района имени Габита Мусрепова Северо-Казахстанской области от 17 марта 2020 года № 57-4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w:t>
            </w:r>
          </w:p>
        </w:tc>
      </w:tr>
    </w:tbl>
    <w:bookmarkStart w:name="z24" w:id="11"/>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также кратность оказания социальной помощи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ограниченного контингента советских войск из Демократической Республики Афганистан"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1 раз в год</w:t>
            </w:r>
          </w:p>
          <w:bookmarkEnd w:id="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1 раз в год</w:t>
            </w:r>
          </w:p>
          <w:bookmarkEnd w:id="1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1 раз в год</w:t>
            </w:r>
          </w:p>
          <w:bookmarkEnd w:id="1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1 раз в год</w:t>
            </w:r>
          </w:p>
          <w:bookmarkEnd w:id="1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1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1 раз в год</w:t>
            </w:r>
          </w:p>
          <w:bookmarkEnd w:id="1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1 раз в год</w:t>
            </w:r>
          </w:p>
          <w:bookmarkEnd w:id="18"/>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1 раз в год</w:t>
            </w:r>
          </w:p>
          <w:bookmarkEnd w:id="19"/>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1 раз в год</w:t>
            </w:r>
          </w:p>
          <w:bookmarkEnd w:id="2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1 раз в год</w:t>
            </w:r>
          </w:p>
          <w:bookmarkEnd w:id="2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1 раз в год</w:t>
            </w:r>
          </w:p>
          <w:bookmarkEnd w:id="2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1 раз в год</w:t>
            </w:r>
          </w:p>
          <w:bookmarkEnd w:id="2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1 раз в год</w:t>
            </w:r>
          </w:p>
          <w:bookmarkEnd w:id="2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1 раз в год</w:t>
            </w:r>
          </w:p>
          <w:bookmarkEnd w:id="25"/>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1 раз в год</w:t>
            </w:r>
          </w:p>
          <w:bookmarkEnd w:id="26"/>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1 раз в год</w:t>
            </w:r>
          </w:p>
          <w:bookmarkEnd w:id="27"/>
          <w:p>
            <w:pPr>
              <w:spacing w:after="20"/>
              <w:ind w:left="20"/>
              <w:jc w:val="both"/>
            </w:pPr>
            <w:r>
              <w:rPr>
                <w:rFonts w:ascii="Times New Roman"/>
                <w:b w:val="false"/>
                <w:i w:val="false"/>
                <w:color w:val="000000"/>
                <w:sz w:val="20"/>
              </w:rPr>
              <w:t>
100 (сто) месячных расчетных показателей, за исключением 9 мая 2020 года; 300 000 (триста)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 раз в год</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1 раз в год</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1 раз в год</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1 раз в год</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1 раз в год</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1 раз в год</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1 раз в год</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1 раз в год</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1 раз в год</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1 раз в год</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8"/>
          <w:p>
            <w:pPr>
              <w:spacing w:after="20"/>
              <w:ind w:left="20"/>
              <w:jc w:val="both"/>
            </w:pPr>
            <w:r>
              <w:rPr>
                <w:rFonts w:ascii="Times New Roman"/>
                <w:b w:val="false"/>
                <w:i w:val="false"/>
                <w:color w:val="000000"/>
                <w:sz w:val="20"/>
              </w:rPr>
              <w:t>
1 раз в год</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1 раз в год</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1 раз в год</w:t>
            </w:r>
          </w:p>
          <w:bookmarkEnd w:id="4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2"/>
          <w:p>
            <w:pPr>
              <w:spacing w:after="20"/>
              <w:ind w:left="20"/>
              <w:jc w:val="both"/>
            </w:pPr>
            <w:r>
              <w:rPr>
                <w:rFonts w:ascii="Times New Roman"/>
                <w:b w:val="false"/>
                <w:i w:val="false"/>
                <w:color w:val="000000"/>
                <w:sz w:val="20"/>
              </w:rPr>
              <w:t>
1 раз в год</w:t>
            </w:r>
          </w:p>
          <w:bookmarkEnd w:id="4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3"/>
          <w:p>
            <w:pPr>
              <w:spacing w:after="20"/>
              <w:ind w:left="20"/>
              <w:jc w:val="both"/>
            </w:pPr>
            <w:r>
              <w:rPr>
                <w:rFonts w:ascii="Times New Roman"/>
                <w:b w:val="false"/>
                <w:i w:val="false"/>
                <w:color w:val="000000"/>
                <w:sz w:val="20"/>
              </w:rPr>
              <w:t>
1 раз в год</w:t>
            </w:r>
          </w:p>
          <w:bookmarkEnd w:id="4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4"/>
          <w:p>
            <w:pPr>
              <w:spacing w:after="20"/>
              <w:ind w:left="20"/>
              <w:jc w:val="both"/>
            </w:pPr>
            <w:r>
              <w:rPr>
                <w:rFonts w:ascii="Times New Roman"/>
                <w:b w:val="false"/>
                <w:i w:val="false"/>
                <w:color w:val="000000"/>
                <w:sz w:val="20"/>
              </w:rPr>
              <w:t>
1 раз в год</w:t>
            </w:r>
          </w:p>
          <w:bookmarkEnd w:id="44"/>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5"/>
          <w:p>
            <w:pPr>
              <w:spacing w:after="20"/>
              <w:ind w:left="20"/>
              <w:jc w:val="both"/>
            </w:pPr>
            <w:r>
              <w:rPr>
                <w:rFonts w:ascii="Times New Roman"/>
                <w:b w:val="false"/>
                <w:i w:val="false"/>
                <w:color w:val="000000"/>
                <w:sz w:val="20"/>
              </w:rPr>
              <w:t>
1 раз в год</w:t>
            </w:r>
          </w:p>
          <w:bookmarkEnd w:id="45"/>
          <w:p>
            <w:pPr>
              <w:spacing w:after="20"/>
              <w:ind w:left="20"/>
              <w:jc w:val="both"/>
            </w:pP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