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9a127" w14:textId="fa9a1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31 декабря 2019 года № 63/2 "Об утверждении бюджета города Мамлютка Мамлютского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 июня 2020 года № 71/2. Зарегистрировано Департаментом юстиции Северо-Казахстанской области 5 июня 2020 года № 6332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города Мамлютка Мамлютского района Северо-Казахстанской области на 2020-2022 годы" от 31 декабря 2019 года № 63/2 (опубликовано 15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5801)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города Мамлютка Мамлютского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–757889,3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27198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730691,3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760808,3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- 2919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2919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2919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Учесть в бюджете объемы целевых текущих трансфертов передаваемых из районного бюджета в бюджет города Мамлютка Мамлютского района Северо-Казахстанской области на 2020 год, в сумме 14943,3 тысячи тенге".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М.Линник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Мамлютского района Северо-Казахстанской области от 2 июня 2020 года № 71/2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Мамлютского района Северо-Казахстанской области от 31 декабря 2019 года № 63/2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Мамлютка Мамлютского района Северо-Казахстанской области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757889,3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730691,3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730691,3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730691,3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760808,3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118108,3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118108,3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607194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607194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552911,0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-2919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2919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