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6ac9" w14:textId="fed6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4 декабря 2013 года № 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мая 2020 года № 304-VI. Зарегистрировано Департаментом юстиции Атырауской области 15 мая 2020 года № 4651.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рассмотрев постановление районного акимата,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декабря 2013 года № 151-V"Об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2805, опубликованое в газете "Нарын таңы" 26 декабря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Исатайского районного маслихата по социальным вопросам, гендерной политики, по связам с неправительственными организациями (Мутянова. Л).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провоотношения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6 мая 2020 года № 304-VI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декабря 2013 года № 151-V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ССР),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семьи военнослужащих, партизан, подпольщиков, лиц, указанных в статьях 5, 6, 7 и 8 Закона Республики Қазахстан от 28 апреля 1995 года "О льготах и социальной защите участников, инвалидов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жены (мужья) умерших инвалидов войны и приравненных к ним инвалидов, которые не вступали в другой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лиц, проработавших (прослуживших) не менее 6 месяцов с 22 июня 1941 года по 9 мая 1945 года, и, не награжденных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летнего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лица, принимавшие участие в ликвидации последствий катастрофы на Чернобыльской атомной электростанции (далее - Чернобыльская АЭС)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лица из числа участников ликвидации последствий катастрофы на Чернобыльской АЭС в 1988-1989 годах, эвакуированных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