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8aeb" w14:textId="80a8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Карасу в створе испрашиваемого земельного участка, расположенного в учетном квартале 05-079-041 (в 7,9 км южнее села Митрофановка) в Уланском районе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августа 2020 года № 300. Зарегистрировано Департаментом юстиции Восточно-Казахстанской области 11 сентября 2020 года № 7519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Карасу в створе испрашиваемого земельного участка, расположенного в учетном квартале 05-079-041 (в 7,9 км южнее села Митрофановка)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Карасу в створе испрашиваемого земельного участка, расположенного в учетном квартале 05-079-041 (в 7,9 км южнее села Митрофановка) в Уланском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300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Карасу в створе испрашиваемого земельного участка, расположенного в учетном квартале 05-079-041 (в 7,9 км южнее села Митрофановка) в Уланском районе Восточно-Казахстанской области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