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f93dd" w14:textId="38f93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Абайского районного маслихата от 15 января 2020 года № 43/8-VI "О бюджете Каскабулакского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13 ноября 2020 года № 55/7-VI. Зарегистрировано Департаментом юстиции Восточно-Казахстанской области 19 ноября 2020 года № 7843. Утратило силу решением маслихата Абайского района Восточно-Казахстанской области от 28 декабря 2020 года № 58/13-VI.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Абайского района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58/13-VI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26 октября 2020 года № 54/2-VI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2019 года № 42/9-VI "О бюджете Абайского района на 2020-2022 годы" (зарегистрировано в Реестре государственной регистрации нормативных правовых актов за № 7775),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15 января 2020 года № 43/8-VI "О бюджете Каскабулакского сельского округа на 2020-2022 годы" (зарегистрировано в Реестре государственной регистрации нормативных правовых актов за № 6702, опубликовано в эталонном контрольном банке нормативных правовых актов Республики Казахстан в электронном виде от 31 января 2020 года) следующее изменение: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43/8-VI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Каскабулакского сельского округа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29 479,0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26 127,0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26 052,0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1 342,0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