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215a" w14:textId="2c82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Тарлаулинского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55/551-VI. Зарегистрировано Департаментом юстиции Восточно-Казахстанской области 5 января 2021 года № 8308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Тарлаулинского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37774,8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8/152-VIІ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8/152-VIІ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55/551-VI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43/322-VІ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6600,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 46/365-VI "О внесении изменений в решение Аягозского районного маслихата от 10 января 2020 года № 43/322-VІ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6966, опубликовано в Эталонном контрольном банке нормативных правовых актов Республики Казахстан в электронном виде 29 апреля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 48/398-VI "О внесении изменений в решение Аягозского районного маслихата от 10 января 2020 года № 43/322-VІ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7170,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 52/467-VI "О внесении изменений в решение Аягозского районного маслихата от 10 января 2020 года № 43/322-VІ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7590,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 53/469-VI "О внесении изменений в решение Аягозского районного маслихата от 10 января 2020 года № 43/322-VІ "О бюджете Тарлаулинского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7826, опубликовано в Эталонном контрольном банке нормативных правовых актов Республики Казахстан в электронном виде 18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