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696d" w14:textId="ae16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Шар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53/554-VI. Зарегистрировано Департаментом юстиции Восточно-Казахстанской области 31 декабря 2020 года № 8218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Шар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99596,0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102698,4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3102,4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Шар Жарминского района на 2021 год объемы субвенций в сумме 16939,0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53/554-VI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42/365-VI "О бюджете города Шар Жарминского района на 2020-2022 годы" (зарегистрировано в Реестре государственной регистрации нормативных правовых актов за № 6632, опубликовано в Эталонном контрольном банке нормативных правовых актов Республики Казахстан в электронном виде от 4 февраля 2020 года, в газете "Қалба тынысы" от 5 июня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апреля 2020 года № 45/401-VI "О внесении изменений в решение Жарминского районного маслихата от 13 января 2020 года № 42/365-VI "О бюджете города Шар Жарминского района на 2020-2022 годы"" (зарегистрировано в Реестре государственной регистрации нормативных правовых актов за № 7066, опубликовано в Эталонном контрольном банке нормативных правовых актов Республики Казахстан в электронном виде от 19 мая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июня 2020 года № 47/429-VI "О внесении изменений в решение Жарминского районного маслихата от 13 января 2020 года № 42/365-VI "О бюджете города Шар Жарминского района на 2020-2022 годы"" (зарегистрировано в Реестре государственной регистрации нормативных правовых актов за № 7282, опубликовано в Эталонном контрольном банке нормативных правовых актов Республики Казахстан в электронном виде от 14 июля 2020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52/519-VI "О внесении изменений в решение Жарминского районного маслихата от 13 января 2020 года № 42/365-VI "О бюджете города Шар Жарминского района на 2020-2022 годы"" (зарегистрировано в Реестре государственной регистрации нормативных правовых актов за № 7893, опубликовано в Эталонном контрольном банке нормативных правовых актов Республики Казахстан в электронном виде от 2 декабря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