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b04e" w14:textId="b27b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5 января 2020 года № 61/2-VI "О бюджете города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ноября 2020 года № 72/2-VI. Зарегистрировано Департаментом юстиции Восточно-Казахстанской области 9 декабря 2020 года № 7939. Утратило силу - решением маслихата района Алтай Восточно-Казахстанской области от 25 декабря 2020 года № 77/2-VI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c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61/2-VI "О бюджете города Алтай на 2020-2022 годы" (зарегистрировано в Реестре государственной регистрации нормативных правовых актов за № 6525,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Алтай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476544,1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305239,6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2385,4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168919,1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686172,5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-209628,4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209628,4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199410,9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10217,5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Алтай на 2020 год объем трансфертов из областного бюджета в сумме 84391,2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города Алтай на 2020 год объем трансфертов из районного бюджета в сумме 84527,9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305239,6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235645,8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117496,6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686172,5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87399,3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84294,0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-209628,4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209628,4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