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586e" w14:textId="ff95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61/15-VI "О бюджете Чапаевского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73/5-VI. Зарегистрировано Департаментом юстиции Восточно-Казахстанской области 10 декабря 2020 года № 7947. Утратило силу - решением маслихата района Алтай Восточно-Казахстанской области от 25 декабря 2020 года № 77/16-VI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61/15-VI "О бюджете Чапаевского сельского округа на 2020-2022 годы" (зарегистрировано в Реестре государственной регистрации нормативных правовых актов за № 6511, опубликовано в Эталонном контрольном банке нормативных правовых актов Республики Казахстан в электронном виде 18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37131,0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32559,0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37131,0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Чапаевского сельского округа на 2020 год объем трансфертов из районного бюджета в сумме 13091,4 тысяч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2-2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бюджете Чапаевского сельского округа на 2020 год объем трансфертов из областного бюджета в сумме 1722,6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