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cdb0" w14:textId="59fc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Сарыбельского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44-13. Зарегистрировано Департаментом юстиции Восточно-Казахстанской области 16 января 2020 года № 6538. Утратило силу - решением Кокпектинского районного маслихата Восточно-Казахстанской области от 29 декабря 2020 года № 56-13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Сарыбельского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25 049,4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1 164,0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