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78e3" w14:textId="d437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31 марта 2020 года № 45-6/6. Зарегистрировано Департаментом юстиции Восточно-Казахстанской области 7 апреля 2020 года № 6862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 апреля 2018 года № 21-5/3 "О ставках фиксированного налога" (зарегистрировано в Реестре государственной регистрации нормативных правовых актов № 5-15-110, опубликовано в Эталонном контрольном банке нормативных правовых актов Республики Казахстан в электронном виде 25 апреля 2018 года).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