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6977a" w14:textId="ea69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Сұлу Көл района Бәйтерек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13 января 2020 года № 43-5. Зарегистрировано Департаментом юстиции Западно-Казахстанской области 15 января 2020 года № 5983. Утратило силу решением маслихата района Бәйтерек Западно-Казахстанской области от 31 марта 2021 года № 3-22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Сұлу Көл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22 059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614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21 347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22 059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 59-6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Сұлу Көл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2019 года "О республиканском бюджете на 2020-2022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31 декабря 2019 года №42-2 "О бюджете района Бәйтерек на 2020 – 2022 годы" (зарегистрированное в Реестре государственной регистрации нормативных правовых актов №5926)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2020-2022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2020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2020 год поступления субвенции передаваемых из районного бюджета в сумме 19 937 тысяч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Учесть в бюджете сельского округа на 2020 год поступления трансфертов передаваемых из районного бюджета в сумме 968 тысяч тенге.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43-5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Сұлу Көл на 2020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 59-6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20 481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20 481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20 481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№43-5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Сұлу Көл на 2021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21 785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20 332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20 332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20 332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20 332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№43-5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Сұлу Көл на 2022 год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21 785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20 332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20 332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20 332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20 332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