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b2ef" w14:textId="5b7b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марта 2021 года № 81. Зарегистрирован в Министерстве юстиции Республики Казахстан 19 марта 2021 года № 22360. Срок действия приказа - до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01.01.2022 (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 5</w:t>
      </w:r>
      <w:r>
        <w:rPr>
          <w:rFonts w:ascii="Times New Roman"/>
          <w:b w:val="false"/>
          <w:i w:val="false"/>
          <w:color w:val="ff0000"/>
          <w:sz w:val="28"/>
        </w:rPr>
        <w:t>..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оказание услуг по складской деятельности с выдачей хлопковых расписок".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 и действует до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81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оказание услуг по складской деятельности с выдачей хлопковых расписок"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оказание услуг по складской деятельности с выдачей хлопковых расписок"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(далее – Закон о разрешениях и уведомлениях) и определяют порядок оказания государственной услуги "Выдача лицензии на оказание услуг по складской деятельности с выдачей хлопковых расписок" (далее – государственная услуга).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 (далее – ШЭП) – информационная система, предназначенная для интеграции государственных и негосударственных информационных систем в рамках "электронного правительства";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Туркестанской области и города Шымкент (далее – услугодатель).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"Выдача лицензии на оказание услуг по складской деятельности с выдачей хлопковых расписок"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юридическое лицо (далее –услугополучатель) направляет услугодателю посредством портала документы, указанные в пункте 8 Стандарта.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о зарегистрированных правах (обременениях) на недвижимое имущество и его технических характеристиках, об оплате в бюджет лицензионного сбора услугодатель получает из соответствующих государственных информационных систем через ШЭП.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канцелярии услугодателя в день поступления осуществляет регистрацию документов, указанных в пункте 8 Стандарта, и направляет их руководителю услугодателя, которым назначается ответственный работник.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документов и выдача результата оказания государственной услуги осуществляются следующим рабочим днем.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работник услугодателя в течение 2 (двух) рабочих дней с момента регистрации документов проверяет полноту представленных документов.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и (или) представления документов с истекшим сроком действия, ответственный работник услугодателя готовит и направляет посредством портала в "личный кабинет" услугополучателя мотивированный отказ в дальнейшем рассмотрении документов в форме электронного документа, подписанного ЭЦП руководителя услугодателя.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услугополучателем полного пакета документов, ответственным работником услугодателя в течение 3 (трех) рабочих дней с момента регистрации документов проводится разрешительный контроль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посредством профилактического контроля с посещением субъекта (объекта) контроля и устанавливается соответствие или несоответствие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деятельности по оказанию услуг по складской деятельности с выпуском хлопковых расписок, и перечню документов, подтверждающих соответствие им, утвержденных приказом Министра сельского хозяйства Республики Казахстан от 17 марта 2015 года № 4-5/233 (зарегистрирован в Реестре государственной регистрации нормативных правовых актов № 11366) (далее – квалификационные требования).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разрешительного контроля составляется заключение о соответствии или несоответствии услугополучателя квалификационным требованиям в произвольной форме.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или несоответствии услугополучателя квалификационным требованиям подписывается работником услугодателя и услугополучателем.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Ответственный работник услугодателя после составления заключения о соответствии или несоответствии услугополучателя квалификационным требованиям оформляет лицензию на оказание услуг по складской деятельности с выдачей хлопковых расписок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11 настоящих Правил.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или мотивированный отказ в оказании государственной услуги направляется посредством портала в "личный кабинет" услугополучателя в форме электронного документа, подписанного ЭЦП руководителя услугодателя.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оказании государственной услуги при получении лицензии являются: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установлена недостоверность документов, представленных услугополучателем для получения лицензии, и (или) данных (сведений), содержащихся в них.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лицензии осуществляется в случаях: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и (или) места нахождения юридического лица-лицензиата;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требования о переоформлении в законах Республики Казахстан.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не осуществляется в случае, указанного в подпункте 2) части первой настоящего пункта, если изменения адреса места нахождения юридического лица-лицензиата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Казахстан". Такие изменения адреса лицензиатов осуществляются посредством интеграции государственных информационных систем.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о разрешениях и уведомлениях, в случае изменения наименования вида, для которого введен разрешительный порядок, лицензиат подает заявление о переоформлении лицензии.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переоформлении лицензии услугодатель не проверяет соответствие услугополучателя квалификационным требованиям, за исключением переоформления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 разрешениях и уведомлениях.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переоформлении лицензии ответственный работник услугодателя в течение 1 (одного) рабочего дня с момента регистрации документов, указанных в пункте 8 Стандарта, проверяет полноту и (или) надлежащее оформление представленных документов.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или ненадлежащего оформления документов, указанных в пункте 8 Стандарта, ответственный работник услугодателя готовит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ответственный работник услугодателя переоформляет лицензию на оказание услуг по складской деятельности с выдачей хлопковых расписок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Переоформление лицензии в случае реорганизации юридического лица-лицензиата в формах выделения и разделения осуществляется в соответствии с пунктами 8, 9 и 10 настоящих Правил.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при переоформлении лицензии является непредставление или ненадлежащее оформление документов, указанных в пункте 8 Стандарта.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реорганизации юридического лица-лицензиата в формах выделения и разделения основаниями для отказа в оказании государственной услуги являются: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или ненадлежащее оформление документов, необходимых для переоформления лицензии;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квалификационным требованиям;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ранее лицензия была переоформлена на другое юридическое лицо из числа вновь возникших в результате разделения юридических лиц-лицензиатов.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Прекращение действия лицензии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Исправление ошибок, приостановление и возобновление действия лицензии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вопросу оказания государственной услуги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решение, действие (бездействие)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случаях несогласия с результатом оказания государственной услуги,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государственных услугах.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складской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оказание услуг по складской деятельности с выдачей хлопковых расписок"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 и города Шымкент.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лицензии, в том числе при переоформлении лицензии в случае реорганизации юридического лица-лицензиата в формах выделения и разделения – 5 (пять) рабочих дней;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лицензии, за исключением переоформления лицензии в случае реорганизации юридического лица-лицензиата в формах выделения и разделения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оказание услуг по складской деятельности с выдачей хлопковых расписок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бюджет" (Налоговый кодекс), который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лицензии – 10 (десять)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процентов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Лицензионный сбор не взимается при выдаче лицензий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16 мая 2014 года "О разрешениях и уведомлениях".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заявлений и выдача результата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–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юридического лица для получения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форма сведений о соответствии квалификационным требованиям для осуществления деятельности по оказанию услуг по складской деятельности с выдачей хлопковых расписок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лицензии, кроме случаев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юридического лица для переоформления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юридического лица для переоформления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форма сведений о соответствии квалификационным требованиям для осуществления деятельности по оказанию услуг по складской деятельности с выдачей хлопковых расписок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(перерегистрации) юридического лица, о зарегистрированных правах (обременениях) на недвижимое имущество и его технических характеристиках, об оплате в бюджет лицензионного сбора, услугодатель получает из соответствующих государственных информационных систем через ШЭП.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лицензии: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занятие видом деятельности запрещено законами Республики Казахстан для данной категории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услугополучатель не соответствует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предъявляемым к деятельности по оказанию услуг по складской деятельности с выпуском хлопковых расписок, и перечню документов, подтверждающих соответствие им, утвержденных приказом Министра сельского хозяйства Республики Казахстан от 17 марта 2015 года № 4-5/233 (зарегистрирован в Реестре государственной регистрации нормативных правовых актов № 11366);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отказа в оказании государственной услуги при переоформлении лицензии является непредставление или ненадлежащее оформление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реорганизации юридического лица-лицензиата в формах выделения и разделения основаниями для отказа в оказании государственной услуги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непредставление или ненадлежащее оформление документов, необходимых для переоформления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услугодателя и едином контакт-центре по вопросам оказания государственных услуг: 1414, 8 800 080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складской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получения лицензии</w:t>
      </w:r>
    </w:p>
    <w:bookmarkEnd w:id="78"/>
    <w:p>
      <w:pPr>
        <w:spacing w:after="0"/>
        <w:ind w:left="0"/>
        <w:jc w:val="both"/>
      </w:pPr>
      <w:bookmarkStart w:name="z116" w:id="79"/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 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</w:p>
    <w:p>
      <w:pPr>
        <w:spacing w:after="0"/>
        <w:ind w:left="0"/>
        <w:jc w:val="both"/>
      </w:pPr>
      <w:bookmarkStart w:name="z117" w:id="80"/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_______________________________________________________________ 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 филиала или представительства иностранного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– в случае отсутствия бизнес-идентификационного номера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лица)  </w:t>
      </w:r>
    </w:p>
    <w:p>
      <w:pPr>
        <w:spacing w:after="0"/>
        <w:ind w:left="0"/>
        <w:jc w:val="both"/>
      </w:pPr>
      <w:bookmarkStart w:name="z118" w:id="81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осуществление_______________________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деятельности)</w:t>
      </w:r>
    </w:p>
    <w:p>
      <w:pPr>
        <w:spacing w:after="0"/>
        <w:ind w:left="0"/>
        <w:jc w:val="both"/>
      </w:pPr>
      <w:bookmarkStart w:name="z119" w:id="82"/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юридического лица __________________________________________ 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область, город, район, населенный пункт, наименование улицы, номер дома/здания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(стационарного помещения)) </w:t>
      </w:r>
    </w:p>
    <w:p>
      <w:pPr>
        <w:spacing w:after="0"/>
        <w:ind w:left="0"/>
        <w:jc w:val="both"/>
      </w:pPr>
      <w:bookmarkStart w:name="z120" w:id="83"/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почта _________________________________________________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 </w:t>
      </w:r>
    </w:p>
    <w:p>
      <w:pPr>
        <w:spacing w:after="0"/>
        <w:ind w:left="0"/>
        <w:jc w:val="both"/>
      </w:pPr>
      <w:bookmarkStart w:name="z121" w:id="84"/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объекта осуществления деятельности или действий (операций) ______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помещения))</w:t>
      </w:r>
    </w:p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лицензии;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видом;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лицензии.</w:t>
      </w:r>
    </w:p>
    <w:bookmarkEnd w:id="90"/>
    <w:p>
      <w:pPr>
        <w:spacing w:after="0"/>
        <w:ind w:left="0"/>
        <w:jc w:val="both"/>
      </w:pPr>
      <w:bookmarkStart w:name="z128" w:id="91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 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(электронная цифровая подпись) (фамилия, имя, отчество (при его наличии))</w:t>
      </w:r>
    </w:p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 " " " 20 года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складской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bookmarkStart w:name="z13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о соответствии квалификационным требованиям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осуществления деятельности по оказанию услуг по складской деятельности с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выдачей хлопковых расписок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объекта недвижимости _____________________________ 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объекта недвижимости _________________________________________  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(правообладатель) _______________________________________  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возникновения права ______________________________________  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необходимого оборудования на хлопкоочистительном  заводе: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"__" ______ 20 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Хлопкоприемный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предназначенное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 механизмы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 лаборатория для определения качества хлопка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отведенное место для хранения хлопка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необходимого оборудования на хлопкоприемном пункте, расположенном вне местонахождения хлопкоочистительного завода: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"__" ___20 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(крытая) площадка для складирования и хранения хлопка-сырца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 для отбора проб и определения качества хлопка-сырца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 механизмы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пропускного режима, ограждения территории на хлопкоочистительном заводе, а также ограждения на хлопкоприемном пункте, находящемся вне месторасположения хлопкоочистительного завода ________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квалифицированного состава технических руководителей и специалистов, имеющих соответствующее образование: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складской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</w:t>
      </w:r>
    </w:p>
    <w:bookmarkEnd w:id="103"/>
    <w:p>
      <w:pPr>
        <w:spacing w:after="0"/>
        <w:ind w:left="0"/>
        <w:jc w:val="both"/>
      </w:pPr>
      <w:bookmarkStart w:name="z144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 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филиала или представительства  иностранного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  идентификационного номера у юридического лица)</w:t>
      </w:r>
    </w:p>
    <w:p>
      <w:pPr>
        <w:spacing w:after="0"/>
        <w:ind w:left="0"/>
        <w:jc w:val="both"/>
      </w:pPr>
      <w:bookmarkStart w:name="z145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№__________ от "___" ___________ 20___ года,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(номер(а) лицензии, дата выдачи, наименование лицензиара, выдавшего  лицензию) </w:t>
      </w:r>
    </w:p>
    <w:p>
      <w:pPr>
        <w:spacing w:after="0"/>
        <w:ind w:left="0"/>
        <w:jc w:val="both"/>
      </w:pPr>
      <w:bookmarkStart w:name="z146" w:id="106"/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__________________________________________________ 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вида деятельности) по следующему(им) основанию(ям) (укажите в соответствующей ячейке Х):  </w:t>
      </w:r>
    </w:p>
    <w:p>
      <w:pPr>
        <w:spacing w:after="0"/>
        <w:ind w:left="0"/>
        <w:jc w:val="both"/>
      </w:pPr>
      <w:bookmarkStart w:name="z147" w:id="107"/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уведомлениях" путем (укажите в соответствующей ячейке Х):  </w:t>
      </w:r>
    </w:p>
    <w:p>
      <w:pPr>
        <w:spacing w:after="0"/>
        <w:ind w:left="0"/>
        <w:jc w:val="both"/>
      </w:pPr>
      <w:bookmarkStart w:name="z148" w:id="108"/>
      <w:r>
        <w:rPr>
          <w:rFonts w:ascii="Times New Roman"/>
          <w:b w:val="false"/>
          <w:i w:val="false"/>
          <w:color w:val="000000"/>
          <w:sz w:val="28"/>
        </w:rPr>
        <w:t xml:space="preserve">
      слияния ________________________________________________________ 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преобразования 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присоединения 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выделения 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разделения 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изменение наименования юридического лица-лицензиата 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изменение места нахождения юридического лица-лицензиата 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наличие требования о переоформлении в законах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изменение наименования вида деятельности ___________________ </w:t>
      </w:r>
    </w:p>
    <w:p>
      <w:pPr>
        <w:spacing w:after="0"/>
        <w:ind w:left="0"/>
        <w:jc w:val="both"/>
      </w:pPr>
      <w:bookmarkStart w:name="z149" w:id="109"/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 район,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пункт, наименование улицы, номер дома/здания (стационарного помещения))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Факс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Банковский счет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объекта осуществления деятельности или действий (операций)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помещения))</w:t>
      </w:r>
    </w:p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лицензии;</w:t>
      </w:r>
    </w:p>
    <w:bookmarkEnd w:id="112"/>
    <w:bookmarkStart w:name="z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видом;</w:t>
      </w:r>
    </w:p>
    <w:bookmarkEnd w:id="113"/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14"/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лицензии.</w:t>
      </w:r>
    </w:p>
    <w:bookmarkEnd w:id="115"/>
    <w:bookmarkStart w:name="z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16"/>
    <w:p>
      <w:pPr>
        <w:spacing w:after="0"/>
        <w:ind w:left="0"/>
        <w:jc w:val="both"/>
      </w:pPr>
      <w:bookmarkStart w:name="z157" w:id="1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(электронная цифровая подпись) (фамилия, имя, отчество (при его наличии))</w:t>
      </w:r>
    </w:p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 " " " 20 года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складской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2476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Лицензия на оказание услуг по складской деятельности с выдачей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хлопковых расписок</w:t>
      </w:r>
    </w:p>
    <w:bookmarkEnd w:id="120"/>
    <w:bookmarkStart w:name="z1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 года №</w:t>
      </w:r>
    </w:p>
    <w:bookmarkEnd w:id="121"/>
    <w:p>
      <w:pPr>
        <w:spacing w:after="0"/>
        <w:ind w:left="0"/>
        <w:jc w:val="both"/>
      </w:pPr>
      <w:bookmarkStart w:name="z164" w:id="122"/>
      <w:r>
        <w:rPr>
          <w:rFonts w:ascii="Times New Roman"/>
          <w:b w:val="false"/>
          <w:i w:val="false"/>
          <w:color w:val="000000"/>
          <w:sz w:val="28"/>
        </w:rPr>
        <w:t xml:space="preserve">
      Выдана ____________________________________________________________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филиала или представительства иностранного юридического лица – в случае отсутствия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бизнес-идентификационного номера  у юридического лица) на занятие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лицензируемого вида деятельности (действия)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уведомлениях")</w:t>
      </w:r>
    </w:p>
    <w:bookmarkStart w:name="z1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лицензии ________________________________________________________ </w:t>
      </w:r>
    </w:p>
    <w:bookmarkEnd w:id="123"/>
    <w:p>
      <w:pPr>
        <w:spacing w:after="0"/>
        <w:ind w:left="0"/>
        <w:jc w:val="both"/>
      </w:pPr>
      <w:bookmarkStart w:name="z166" w:id="124"/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_________________________________________________________ 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(отчуждаемость, класс разрешения) </w:t>
      </w:r>
    </w:p>
    <w:p>
      <w:pPr>
        <w:spacing w:after="0"/>
        <w:ind w:left="0"/>
        <w:jc w:val="both"/>
      </w:pPr>
      <w:bookmarkStart w:name="z167" w:id="125"/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___________________________________________________________ 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 </w:t>
      </w:r>
    </w:p>
    <w:p>
      <w:pPr>
        <w:spacing w:after="0"/>
        <w:ind w:left="0"/>
        <w:jc w:val="both"/>
      </w:pPr>
      <w:bookmarkStart w:name="z168" w:id="12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(уполномоченное лицо) (электронная цифровая подпись)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</w:t>
      </w:r>
    </w:p>
    <w:bookmarkStart w:name="z16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первичной выдачи: "___" _________ _________ года </w:t>
      </w:r>
    </w:p>
    <w:bookmarkEnd w:id="127"/>
    <w:bookmarkStart w:name="z1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лицензии: "____" __________ ______ года Место выдачи ___________________________________________________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складской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</w:tr>
    </w:tbl>
    <w:bookmarkStart w:name="z17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129"/>
    <w:bookmarkStart w:name="z17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[Дата выдачи]</w:t>
      </w:r>
    </w:p>
    <w:bookmarkEnd w:id="130"/>
    <w:bookmarkStart w:name="z17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[Наименование услугополучателя]</w:t>
      </w:r>
    </w:p>
    <w:bookmarkEnd w:id="131"/>
    <w:bookmarkStart w:name="z17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регистрации: Область:</w:t>
      </w:r>
    </w:p>
    <w:bookmarkEnd w:id="132"/>
    <w:bookmarkStart w:name="z17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[Область] Район: [Район]</w:t>
      </w:r>
    </w:p>
    <w:bookmarkEnd w:id="133"/>
    <w:bookmarkStart w:name="z17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Город/населенный пункт: [Город/населенный пункт]</w:t>
      </w:r>
    </w:p>
    <w:bookmarkEnd w:id="134"/>
    <w:bookmarkStart w:name="z17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[бизнес-идентификационный номер] [БИН]</w:t>
      </w:r>
    </w:p>
    <w:bookmarkEnd w:id="135"/>
    <w:bookmarkStart w:name="z18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от [Дата]</w:t>
      </w:r>
    </w:p>
    <w:bookmarkEnd w:id="136"/>
    <w:bookmarkStart w:name="z1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</w:t>
      </w:r>
    </w:p>
    <w:bookmarkEnd w:id="137"/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[Причина отказа] [Должность подписывающего]</w:t>
      </w:r>
    </w:p>
    <w:bookmarkEnd w:id="138"/>
    <w:bookmarkStart w:name="z1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[Фамилия, имя, отчество (при его наличии) подписывающего]</w:t>
      </w:r>
    </w:p>
    <w:bookmarkEnd w:id="139"/>
    <w:bookmarkStart w:name="z1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56515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[Фамилия, имя, отчество (при его наличии)]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9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42"/>
    <w:bookmarkStart w:name="z1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июня 2015 года № 4-5/545 "Об утверждении стандарта государственной услуги "Выдача лицензии на оказание услуг по складской деятельности с выдачей хлопковых расписок" (зарегистрирован в Реестре государственной регистрации нормативных правовых актов № 12190, опубликован 4 ноября 2015 года в информационно-правовой системе "Әділет").</w:t>
      </w:r>
    </w:p>
    <w:bookmarkEnd w:id="143"/>
    <w:bookmarkStart w:name="z1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7 декабря 2015 года № 4-6/1067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12896, опубликован 5 февраля 2016 года в информационно-правовой системе "Әділет").</w:t>
      </w:r>
    </w:p>
    <w:bookmarkEnd w:id="144"/>
    <w:bookmarkStart w:name="z1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сельского хозяйства Республики Казахстан, в которые вносятся изменения, утвержденного приказом Заместителя Премьер-Министра Республики Казахстан – Министра сельского хозяйства Республики Казахстан от 26 декабря 2018 года № 535 "О внесении изменений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18064, опубликован 8 января 2019 года в Эталонном контрольном банке нормативных правовых актов Республики Казахстан).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