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a3e9" w14:textId="359a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формирования стоимостных индикаторов рисков, используемых при контроле таможенной стоимости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мая 2021 года № 471. Зарегистрирован в Министерстве юстиции Республики Казахстан 22 мая 2021 года № 22785.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452 Кодекса Республики Казахстан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стоимостных индикаторов рисков, используемых при контроле таможенной стоимости товаров,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финансов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2021 года № 471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формирования стоимостных индикаторов рисков, используемых при контроле таможенной стоимости товаров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формирования стоимостных индикаторов рисков, используемых при контроле таможенной стоимости товаров (далее – Методика), разработана в целях формирования стоимостных индикаторов риска и еҰ применения территориальными органами государственных доходов при осуществлении контроля таможенной стоимости товаров.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утверждения значений стоимостных индикаторов риска в Комитете государственных доходов Министерства финансов Республики Казахстан (далее – Комитет) создается Рабочая группа, которая рассматривает проекты профилей рисков в соответствии с приказом Министра финансов Республики Казахстан от 13 февраля 2018 года № 170 ДСП "Об утверждении Правил реализации органами государственных доходов процесса управления рисками" (зарегистрирован в Реестре государственной регистрации нормативных правовых актов под № 16449).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значения стоимостных индикаторов риска являются конфиденциальной информацией.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формирования стоимостных индикаторов риска, используемых при контроле таможенной стоимости товаров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Стоимостные индикаторы риска содержащие определенные критерии с заранее заданными параметрами, отклонение от которых или соответствие которым позволяет осуществлять выбор объекта контроля (далее – стоимостные индикаторы риска) формируются с использованием результатов анализа источников информации, указанных в пункте 4 настоящей Методики.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источникам информации относятся: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 данных электронных копий деклараций на товары (далее – ДТ) Комитета государственных доходов Министерства финансов Республики Казахстан (далее – Комитет);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 данных электронных копий ДТ, направляемых в рамках информационного обмена между государствами-членами Евразийского экономического союза (далее – ЕАЭС);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 данных информационного обмена с таможенными органами других государств, не являющихся членами ЕАЭС, с которыми имеются соответствующие международные соглашения в сфере таможенного сотрудничества;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 данных внешней торговли Европейского союза;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 данных внешней торговли стран-участниц Содружества Независимых Государств;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данных внешней торговли Организации Объединенных Наций;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ценовая информация, представленная органам государственных доходов производителями товаров, субъектами внешнеэкономической деятельности, перевозчиками и иными организациями, деятельность которых связана с профессиональными объединениями (ассоциациями);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ценовые исследования;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данные биржевых котировок;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прайс-листы производителей товаров;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официальные интернет-сайты производителей товаров;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средств массовой информации, данные сети Интернет.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предложений по стоимостным индикаторам риска используются следующие сведения из базы данных электронных копий ДТ: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таможенной процедуре – выпуск для внутреннего потребления без предшествующей таможенной процедуры (ИМ 4000) товаров, в отношении которых завершен таможенный контроль таможенной стоимости и принято решение о выпуске товаров (сведения из графы 37 ДТ);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десятизначный код товара в соответствии с товарной номенклатурой внешнеэкономической деятельности Евразийского экономического союза (далее – ТН ВЭД ЕАЭС) (сведения из графы 33 ДТ);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страна происхождения (сведения из графы 34 ДТ);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товара (сведения из графы 31 ДТ);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 нетто (сведения из графы 38 ДТ);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в дополнительных единицах измерения (сведения из графы 41 ДТ, правый подраздел);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 методе определения таможенной стоимости – метод по стоимости сделки с ввозимыми товарами (сведения из графы 43 ДТ, первый подраздел).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стоимостных индикаторов риска в отношении сезонных товаров используется информация из базы данных электронных копий ДТ за аналогичный период прошлого года.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формировании стоимостных индикаторов риска в целях правильного выбора объекта таможенного контроля при осуществлении контроля таможенной стоимости учитываются: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модель, марка (при наличии);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товарный знак (при наличии);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транспорта на границе.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Стоимостные индикаторы риска не формируются на уникальные – единственные в своем роде, исключительные товары.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кодов ТН ВЭД ЕАЭС, на которые не формируются стоимостные индикаторы риска, в соответствии с пунктом 8 настоящей Методики, определяются Рабочей группой Комитета по рассмотрению проектов профилей рисков и утверждаются приказом Председателя Комитета. Данный перечень является конфиденциальной информацией.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разработке стоимостного индикатора риска указывается десятизначный код товара в соответствии с ТН ВЭД ЕАЭС, описание товара, страна происхождения/группа стран происхождения, вес нетто, значение стоимостного индикатора риска в зависимости от основной или дополнительной единицы измерения, источник информации.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нескольких источников информации в первую очередь рассматривается информация из базы данных электронных копий ДТ.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стоимостного индикатора риска на основе базы данных электронных копий ДТ по коду ТН ВЭД ЕАЭС и стране происхождения из общего массива данных таможенных стоимостей за 1 (одну) единицу измерения (килограмм веса нетто) или за 1 (одну) дополнительную единицу измерения, принимается наиболее часто повторяющее значение таможенной стоимости, переведенное в доллары США.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проводятся для каждого из кодов в разрезе групп стран происхождения за предшествующие 12 (двенадцать) календарных месяцев.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из этого массива данных предварительно исключаются минимальные и максимальные значения.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Актуализация стоимостных индикаторов риска, используемых при контроле таможенной стоимости товаров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Актуализация ранее утвержденных стоимостных индикаторов риска производится Рабочей группой Комитета по рассмотрению проектов профилей рисков один раз в месяц в следующих случаях: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установлении низкой эффективности стоимостного индикатора риска при проведении анализа дополнительных взысканий от установленного стоимостного индикатора риска;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представлении ценовой информации объединениями, ассоциациями субъектов внешнеэкономической деятельности, перевозчиками и иными профессиональными объединениями (ассоциациями);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приведения утвержденного стоимостного индикатора риска в соответствие с современными условиями международной торговли (изменения в международной торговле, повлиявшие на стоимость товара), путем изменения его значения;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приведения утвержденного стоимостного индикатора риска в соответствие с ТН ВЭД ЕАЭС ввиду изменения кода товара;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отмене ранее утвержденного стоимостного индикатора риска по итогам заседания Рабочей группой Комитета по рассмотрению проектов профилей рисков.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