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e7401" w14:textId="e3e74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населенных пунктов Зерендинского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12 марта 2021 года № А-3/85 и решение Зерендинского районного маслихата Акмолинской области от 12 марта 2021 года № 4-25. Зарегистрировано Департаментом юстиции Акмолинской области 18 марта 2021 года № 8395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Зерендинского района ПОСТАНОВЛЯЕТ и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Серафимовка сельского округа Малика Габдуллина Зерендинского района, общей площадью 110,39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границу (черту) села Малика Габдуллина сельского округа Малика Габдуллина Зерендинского района, общей площадью 619,2903 гектар,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Зерендинского района" внести необходимые изменения в земельно-учетную документацию.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Зерендинского района и решение Зерендинского районного маслихата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С.Прокопьева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А-3/85 от 12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4-25 от 12 марта 2021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Серафимовка сельского округа Малика Габдуллина Зерендинского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А-3/85 от 12 марта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4-25 от 12 марта 2021 года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Малика Габдуллина сельского округа Малика Габдуллина Зерендинского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1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