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6d2a" w14:textId="56b6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Жиренкопинского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5 января 2021 года № 419. Зарегистрировано Департаментом юстиции Актюбинской области 12 января 2021 года № 7986.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Жиренкопинского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-20 582,3тысяч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- 1013тысяч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-19 569,3тысяч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-20 875,2тысяч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16.09.2021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2021 год объемы субвенций, переданных из районного бюджета в бюджет Жиренкопинского сельского округа в сумме 16 435,0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№ 419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Жиренкопинского сельского округа на 2021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№ 419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Жиренкопинского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№ 419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Жиренкопинского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