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4b86c" w14:textId="084b8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2021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Узункольского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13 мая 2021 года № 37. Зарегистрировано Департаментом юстиции Костанайской области 14 мая 2021 года № 9911.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2021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Узункольского района,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Алмасов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Узункольского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