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e71d" w14:textId="9ade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29 декабря 2020 года № 57-761/VI "О бюджете Егинсуского сельского округа Урджарского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9 апреля 2021 года № 4-41/VII. Зарегистрировано Департаментом юстиции Восточно-Казахстанской области 16 апреля 2021 года № 8639.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16 марта 2021 года № 3-26/VII "О внесении изменений в решение Урджарского районного маслихата от 22 декабря 2020 года №57-742/VI "О бюджете Урджарского района на 2021-2023 годы" (зарегистрировано в Реестре государственной регистрации нормативных правовых актов за номером 8465)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2020 года № 57-761/VI "О бюджете Егинсуского сельского округа Урджарского района на 2021-2023 годы" (зарегистрировано в Реестре государственной регистрации нормативных правовых актов за номером 8197, опубликовано в Эталонном контрольном банке нормативных правовых актов Республики Казахстан в электронном виде 20 января 2021 года, в газете "Пульс времени/Уақыт тынысы" от 4 февраля 2021 года) следующие изменения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Егинсуского сельского округа Урджарского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21 720,0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19 967,0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22 030,4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- 310,4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310,4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310,4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4-41/VII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57-761/VI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3   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 затраты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