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18fd" w14:textId="46e1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61/6- VI "О бюджете Волчанского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31 марта 2021 года № 4/9-VII. Зарегистрировано Департаментом юстиции Восточно-Казахстанской области 6 апреля 2021 года № 8511.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18 марта 2021 года № 3/2-VII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2021-2023 годы" (зарегистрировано в реестре государственной регистрации нормативных правовых актов за № 8474)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61/6-VI "О бюджете Волчанского сельского округа Шемонаихинского района на 2021-2023 годы" (зарегистрировано в Реестре государственной регистрации правовых актов № 8348, опубликовано в Эталонном контрольном банке нормативных правовых актов Республики Казахстан в электронном виде 1 февраля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Волчанского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44 691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5 293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39 398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45 938,2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- 1 247,2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1 247,2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1 247,2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