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9d464" w14:textId="5e9d46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здравоохранения и социального развития Республики Казахстан от 25 декабря 2015 года № 1019 "Об утверждении Правил и сроков проведения обучения, инструктирования и проверок знаний по вопросам безопасности и охраны труда работников, руководителей и лиц, ответственных за обеспечение безопасности и охраны труда"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26 апреля 2022 года № 137. Зарегистрирован в Министерстве юстиции Республики Казахстан 28 апреля 2022 года № 27807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25 декабря 2015 года № 1019 "Об утверждении Правил и сроков проведения обучения, инструктирования и проверок знаний по вопросам безопасности и охраны труда работников, руководителей и лиц, ответственных за обеспечение безопасности и охраны труда" (зарегистрирован в Реестре государственной регистрации нормативных правовых актов за № 12665)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сроки проведения обучения, инструктирования и проверок знаний по вопросам безопасности и охраны труда работников, руководителей и лиц, ответственных за обеспечение безопасности и охраны труда, утвержденные указанным приказом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труда и социального партнерства Министерства труда и социальной защиты населения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труда и социальной защиты населения Республики Казахстан после его официального опубликования;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в Министерстве юстиции Республики Казахстан представить в Департамент юридической службы Министерства труда и социальной защиты населения Республики Казахстан сведения об исполнении мероприятий, предусмотренных пунктом 1) и 2) настоящего приказа.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первого вице-министра труда и социальной защиты населения Республики Казахстан Сарбасова А.А.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труда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и 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Дуйсенова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социальной защиты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апреля 2022 года № 137</w:t>
            </w:r>
          </w:p>
        </w:tc>
      </w:tr>
    </w:tbl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и сроки проведения обучения, инструктирования и проверок знаний по вопросам безопасности и охраны труда работников, руководителей и лиц, ответственных за обеспечение безопасности и охраны труда</w:t>
      </w:r>
    </w:p>
    <w:bookmarkEnd w:id="8"/>
    <w:bookmarkStart w:name="z16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и сроки проведения обучения, инструктирования и проверок знаний по вопросам безопасности и охраны труда работников, руководителей и лиц, ответственных за обеспечение безопасности и охраны труда (далее – Правила) разработаны в соответствии с подпунктом 30) </w:t>
      </w:r>
      <w:r>
        <w:rPr>
          <w:rFonts w:ascii="Times New Roman"/>
          <w:b w:val="false"/>
          <w:i w:val="false"/>
          <w:color w:val="000000"/>
          <w:sz w:val="28"/>
        </w:rPr>
        <w:t>статьи 16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Республики Казахстан (далее – Кодекс) и определяют порядок и сроки проведения обучения, инструктирования и проверок знаний работников, руководителей и лиц, ответственных за обеспечение по вопросам безопасности и охраны труда.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специальные профессиональные компетенции - компетенции, необходимые руководителям и лицам, ответственным за обеспечение безопасности и охраны труда организации для эффективной профессиональной деятельности по обеспечению безопасности и охраны труда в определенной отрасли;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местный орган по инспекции труда - структурное подразделение местных исполнительных органов области, города республиканского значения, столицы, осуществляющее в пределах соответствующей административно-территориальной единицы полномочия в сфере трудовых отношений в соответствии с законодательством Республики Казахстан;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безопасность труда – состояние защищенности работников, обеспеченное комплексом мероприятий, исключающих воздействие вредных и (или) опасных производственных факторов на работников в процессе трудовой деятельности;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общие профессиональные компетенции– компетенции, необходимые руководителям и лицам, ответственным за обеспечение безопасности и охраны труда организации для эффективной профессиональной деятельности по обеспечению безопасности и охраны труда;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сетевая технология – технология, включающая обеспечение учебно-методическими материалами, формы интерактивного взаимодействия обучающихся с преподавателем и друг с другом, а также администрирование учебного процесса на основе использования сети Интернет;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нормы безопасности – качественные и количественные показатели, характеризующие условия производства, производственный и трудовой процесс с точки зрения обеспечения организационных, технических, санитарно-гигиенических, биологических и иных норм, правил, процедур и критериев, направленных на сохранение жизни и здоровья работников в процессе их трудовой деятельности;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дистанционное обучение – обучение, осуществляемое при взаимодействии педагога и обучающихся на расстоянии, в том числе с применением информационно-коммуникационных технологий и телекоммуникационных средств;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компетенция - способность применять навыки, позволяющие выполнять одну или несколько профессиональных задач, составляющих трудовую функцию;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мультимедиа - комплекс аппаратных и программных средств, позволяющих пользователю работать с разнородными данными (графикой, текстом, звуком, видео);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учебный центр – организация, проводящая профессиональную подготовку, переподготовку и повышение квалификации по вопросам по безопасности и охране труда у руководящих и ответственных работников;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наряд-допуск – задание на безопасное производство работы и определяющее содержание, место работы, время ее начала и окончания, условия безопасного выполнения, необходимые меры безопасности (в том числе по радиационной, пожарной безопасности и на загазованных рабочих местах), состав бригады и ответственных работников.</w:t>
      </w:r>
    </w:p>
    <w:bookmarkEnd w:id="22"/>
    <w:bookmarkStart w:name="z3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и сроки проведения обучения и проверки знаний в области безопасности и охраны труда работников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Обучение и проверка знаний у работников по безопасности и охране труда осуществляется не реже одного раза в год.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Лица, принятые на работу, а также работники переводимые на другую работу проходят обучение с последующим проведением проверки знаний по вопросам безопасности и охраны труда в сроки, установленные работодателем, но не позднее одного месяца после заключения трудового договора или перевода на другую работу.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Работники, не прошедшие обучение и проверку знаний по безопасности и охраны труда, к работе не допускаются.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перемещении работника на другое рабочее место либо в другое структурное подразделение либо поручении работы на другом механизме или агрегате в пределах должности, специальности, профессии, квалификации повторное обучение и проверка знаний по безопасности и охраны труда не требуется.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Список работников организации, перечень работ и профессий, по которым проводится обучение, а также порядок и форму обучения устанавливает работодатель, исходя из характера профессии, вида работ, специфики производства и условий труда по согласованию с представителями работников (при их наличии).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Работники, подлежащие проверке знаний по безопасности и охране труда, предупреждаются работодателем не позднее чем за один месяц до начала ее проведения.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Работники, имеющие перерыв в работе по данному виду работ, должности, профессии три и более лет, а при работе с повышенной опасностью более одного года, проходят обучение и проверку знаний по безопасности и охране труда до начала самостоятельной работы.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Обучение (занятия, лекции, семинары) по безопасности и охране труда проводится у работодателя с привлечением высококвалифицированных специалистов соответствующих отраслей, инженерно-технических работников имеющих опыт работы не менее трех лет и технических инспекторов по охране труда, служб безопасности и охраны труда самой организации, имеющих сертификат по форме согласно приложению 1 к настоящим Правилам.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Учебные программы по безопасности и охране труда предусматривают теоретическое и производственное обучение с учетом специфики данной организации и утверждаются актом работодателя.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Производственное обучение по безопасности и охране труда, безопасным методам и приемам труда проводят в учебных классах, мастерских, участках, цехах под руководством ответственных работников организации за безопасность и охрану труда.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отдельных производствах, связанных с работами, к которым предъявляются установленные законодательством специальные требования безопасности труда, работники проходят дополнительное специальное обучение.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Обучение работников по вопросам безопасности и охраны труда завершается проверкой знаний (экзаменом) по безопасности и охране труда.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Проверка знаний по вопросам безопасности и охраны труда проводится экзаменационной комиссией, создаваемой актом работодателя, численностью не менее трех человек, и состоит из председателя и членов комиссии из числа специалистов, предусмотренных в пункте 22 настоящих Правил. В работе экзаменационной комиссии обязательно участие представителей работников (при наличии).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Функционирование экзаменационной комиссии осуществляется на постоянной основе.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Порядок работы экзаменационной комиссии устанавливается актом работодателя.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Результаты проверки знаний работников оформляются протоколом. Протокол заседания экзаменационной комиссии по проверке знаний оформляется на бумажном носителе или в форме электронного документа, удостоверенного посредством электронной цифровой подписи по форме согласно приложению 2 к настоящим Правилам. Протокол подписывается председателем и членами экзаменационной комиссии.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Работнику, успешно прошедшему проверку знаний, выдают удостоверение по проверке знаний правил, норм и инструкций по безопасности и охраны труда по форме согласно приложению 3 к настоящим Правилам.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18. При получении работником неудовлетворительной оценки повторную проверку знаний назначают не позднее одного месяца. Работник повторно проходит обучение и до проверки знаний работник отстраняется от работы в порядке, предусмотренном подпунктом 2)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48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41"/>
    <w:bookmarkStart w:name="z49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и сроки проведения обучения и проверки знаний по вопросам безопасности и охраны труда руководителей и лиц, ответственных за обеспечение безопасности и охраны труда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Руководители и лица, ответственные за обеспечение безопасности и охраны труда (далее – ответственные работники) проходят обучение по развитию общих или специальных профессиональных компетенций по вопросам безопасности и охраны труда в учебных центрах в очном или дистанционном формате по сетевой технологии в "on-line" режиме.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Обучение и проверка знаний ответственных работников по вопросам безопасности и охраны труда осуществляется в учебном центре по: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развитию общих профессиональных компетенций с учетом категории субъектов предпринимательства один раз и не требует повторного прохождения;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развитию специальных профессиональных компетенций с учетом вида экономической деятельности, производственных условий труда один раз в три года.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Учебные центры имеют материально-техническую базу, включающую в себя: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учебный класс (собственный или арендуемый), оснащенный аудио-, видеотехникой;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компьютеры и мультимедиа для тестирования;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наглядные пособия по различным темам обучения;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учебно-методические материалы (периодические издания).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организации учебного процесса при дистанционном обучении необходимо наличие у учебного центра: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образовательного портала со страницами, содержащими учебно-методическую и организационно-административную информацию для обучающихся и учебного контента;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мультимедийных классов с возможностью проведения обучения по сетевой технологии в "on-line" режиме (видеоконференции).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Обучение (занятия, лекции, семинары) по вопросам безопасности и охраны труда ответственных работников проводится с привлечением специалистов государственных органов надзора и контроля (по согласованию), преподавателей профильных учебных заведений, юристов и инженерно-технических работников и специалистов служб безопасности и охраны труда крупных промышленных организаций, имеющих высшее (или послевузовское) образование, а также опыт работы не менее 5 лет в области безопасности и охраны труда и сертификат о прохождении обучения и проверки знаний по безопасности и охране труда.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Организации составляют списки ответственных работников и графики проведения обучения и проверки знаний по вопросам безопасности и охраны труда, которые утверждаются актом работодателя.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Обучение по развитию общих и специальных профессиональных компетенций по вопросам безопасности и охраны труда ответственных работников проводится в соответствии с Учебными программами, содержащими информацию о темах обучения, формах обучения, а также о количестве часов.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Учебные программы по развитию общих и специальных профессиональных компетенций ответственных работников разрабатываются учебными центрами на основе учебной программы рекомендуемой Республиканской трехсторонней комиссией по социальному партнерству и регулированию социальных и трудовых отношений и утверждаются руководителями учебных центров.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Рекомендации Республиканской трехсторонней комиссией по социальному партнерству и регулированию социальных и трудовых отношений размещаются на интернет-ресурсе уполномоченного государственного органа по труду.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Продолжительность обучения по развитию общих профессиональных компетенций по вопросам безопасности и охраны труда для ответственных работников составляет: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субъектов крупного предпринимательства - не менее 72 академических часов;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субъектов среднего предпринимательства - не менее 40 академических часов;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субъектов малого предпринимательства, в том числе субъектов микропредпринимательства - не менее 24 академических часов.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Продолжительность обучения по развитию специальных профессиональных компетенций по вопросам безопасности и охраны труда для ответственных работников составляет: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субъектов крупного предпринимательства - не менее 40 академических часов;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субъектов среднего предпринимательства - не менее 24 академических часов;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субъектов малого предпринимательства, в том числе субъектов микропредпринимательства - не менее 16 академических часов.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Обучение по безопасности и охраны труда ответственных работников завершается проверкой знаний (тестом) по безопасности и охраны труда.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знаний по безопасности и охраны труда ответственных работников проводится с использованием информационной системы учебного центра в очном или в "on-line" режиме в дистанционном формате.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Проверка знаний ответственных работников в "on-line" режиме в дистанционном формате проводится после их идентификации информационной системой учебного центра.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Для проверки знаний учебным центром с учетом особенностей производства, квалификационных требований к специалистам и программы обучения разрабатываются экзаменационные тесты.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Тестовые вопросы составляются по каждой теме программы обучения. При этом общее количество вопросов в тесте не более 80.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Пороговое значение прохождения проверки знаний по безопасности и охраны труда составляет не менее 70 % правильных ответов по тесту.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Общее время на выполнение тестов составляет 60 минут. По истечении времени, отведенного на выполнение тестов, тестирование автоматически завершается.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Процесс тестирования фиксируется видео- и аудиозаписью с целью контроля самого процесса. Запись сохраняется в течение шести месяцев со дня прохождения теста.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Экзаменационная комиссия по результатам тестирования принимает одно из следующих решений: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прошел проверку знаний по безопасности и охраны труда;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подлежит повторной проверке знаний по безопасности и охраны труда.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Результаты проверки знаний требований безопасности и охраны труда оформляются протоколом заседания экзаменационной комиссии, создаваемой актом руководителя учебного центра в составе не менее трех человек. Функционирование экзаменационной комиссии осуществляется на постоянной основе.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Протокол заседания экзаменационной комиссии по проверке знаний оформляется на бумажном носителе или в форме электронного документа, удостоверенного посредством электронной цифровой подписи по форме согласно приложению 2 к настоящим Правилам. Протокол подписывается председателем и членами экзаменационной комиссии.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Ответственным работникам, прошедшим обучение и проверку знаний по вопросам безопасности и охраны труда, выдается сертификат по форме согласно приложению 1 к настоящим Правилам.</w:t>
      </w:r>
    </w:p>
    <w:bookmarkEnd w:id="81"/>
    <w:bookmarkStart w:name="z8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прохождении обучения ответственных работников по развитию общих профессиональных компетенции по вопросам безопасности и охраны труда сертификат действует бессрочно, по развитию специальных профессиональных компетенций по вопросам безопасности и охраны труда сертификат действует три года со дня сдачи теста.</w:t>
      </w:r>
    </w:p>
    <w:bookmarkEnd w:id="82"/>
    <w:bookmarkStart w:name="z9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Принятые на работу ответственные работники за обеспечение безопасности и охраны труда проходят обучение и проверку знаний по безопасности и охране труда не позднее одного месяца со дня назначения.</w:t>
      </w:r>
    </w:p>
    <w:bookmarkEnd w:id="83"/>
    <w:bookmarkStart w:name="z9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35. Ответственные работники не прошедшие проверку знаний по безопасности и охране труда отстраняются от работы в соответствии с подпунктом 2) пункта 2 </w:t>
      </w:r>
      <w:r>
        <w:rPr>
          <w:rFonts w:ascii="Times New Roman"/>
          <w:b w:val="false"/>
          <w:i w:val="false"/>
          <w:color w:val="000000"/>
          <w:sz w:val="28"/>
        </w:rPr>
        <w:t>статьи 48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 до ее повторного прохождения.</w:t>
      </w:r>
    </w:p>
    <w:bookmarkEnd w:id="84"/>
    <w:bookmarkStart w:name="z9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Внеочередную проверку знаний по безопасности и охране труда, ответственные работники проходят в следующих случаях:</w:t>
      </w:r>
    </w:p>
    <w:bookmarkEnd w:id="85"/>
    <w:bookmarkStart w:name="z9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введении в действие новых нормативных правовых актов по безопасности и охране труда, при внесении в них изменений и дополнений;</w:t>
      </w:r>
    </w:p>
    <w:bookmarkEnd w:id="86"/>
    <w:bookmarkStart w:name="z9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вводе в эксплуатацию нового оборудования или внедрении новых технологических процессов по решению работодателя;</w:t>
      </w:r>
    </w:p>
    <w:bookmarkEnd w:id="87"/>
    <w:bookmarkStart w:name="z9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переводе ответственного лица на другое место работы или назначении его на другую должность, требующую дополнительных знаний по безопасности и охране труда по решению работодателя;</w:t>
      </w:r>
    </w:p>
    <w:bookmarkEnd w:id="88"/>
    <w:bookmarkStart w:name="z9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решению комиссии по расследованию несчастных случаев при допущении несчастных случаев – групповых, со смертельным или тяжелым (инвалидным) исходом, а также при возникновении аварии, взрыва, пожара или отравления;</w:t>
      </w:r>
    </w:p>
    <w:bookmarkEnd w:id="89"/>
    <w:bookmarkStart w:name="z9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при перерыве в работе более одного года.</w:t>
      </w:r>
    </w:p>
    <w:bookmarkEnd w:id="90"/>
    <w:bookmarkStart w:name="z9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Споры, связанные с решением экзаменационных комиссий организаций, рассматриваются уполномоченным государственным органом по труду или в суде.</w:t>
      </w:r>
    </w:p>
    <w:bookmarkEnd w:id="91"/>
    <w:bookmarkStart w:name="z9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Контроль своевременного прохождения обучения и проверки знаний ответственных работников в организациях осуществляет работодатель.</w:t>
      </w:r>
    </w:p>
    <w:bookmarkEnd w:id="92"/>
    <w:bookmarkStart w:name="z100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Порядок и сроки проведения инструктирования по вопросам безопасности и охраны труда работников, руководителей и лиц, ответственных за обеспечение безопасности и охраны труда</w:t>
      </w:r>
    </w:p>
    <w:bookmarkEnd w:id="93"/>
    <w:bookmarkStart w:name="z10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По характеру и времени проведения инструктажи подразделяют на:</w:t>
      </w:r>
    </w:p>
    <w:bookmarkEnd w:id="94"/>
    <w:bookmarkStart w:name="z10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вводный;</w:t>
      </w:r>
    </w:p>
    <w:bookmarkEnd w:id="95"/>
    <w:bookmarkStart w:name="z10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первичный на рабочем месте;</w:t>
      </w:r>
    </w:p>
    <w:bookmarkEnd w:id="96"/>
    <w:bookmarkStart w:name="z10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повторный;</w:t>
      </w:r>
    </w:p>
    <w:bookmarkEnd w:id="97"/>
    <w:bookmarkStart w:name="z10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внеплановый;</w:t>
      </w:r>
    </w:p>
    <w:bookmarkEnd w:id="98"/>
    <w:bookmarkStart w:name="z106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целевой.</w:t>
      </w:r>
    </w:p>
    <w:bookmarkEnd w:id="99"/>
    <w:bookmarkStart w:name="z107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Инструктажи проводятся в очной форме или дистанционно по сетевой технологии в "on-line" режиме.</w:t>
      </w:r>
    </w:p>
    <w:bookmarkEnd w:id="100"/>
    <w:bookmarkStart w:name="z108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Вводный инструктаж по безопасности и охране труда проводят с работниками при приеме на работу независимо от их образования, стажа работы по данной профессии или должности.</w:t>
      </w:r>
    </w:p>
    <w:bookmarkEnd w:id="101"/>
    <w:bookmarkStart w:name="z109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безопасности труда вводный и первичный инструктаж по безопасности и охране труда проводят с временными работниками, командированными, учащимися и студентами, прибывшими на производственное обучение или практику.</w:t>
      </w:r>
    </w:p>
    <w:bookmarkEnd w:id="102"/>
    <w:bookmarkStart w:name="z110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Также вводный инструктаж проводится посетителям, при посещении ими производственных площадок и работникам подрядных организаций, производящих работы на территории опасного производственного объекта организации.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Вводный инструктаж проводят по программе, разработанной службой безопасности и охраны труда и утвержденной работодателем с учетом требований норм безопасности, стандартов, правил и инструкций по безопасности и охране труда, а также требования работодателя по безопасному ведению работ на производстве.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Вводный инструктаж в организации (предприятии) проводится службой безопасности и охраны труда или лицом, на которое актом работодателя возложены эти обязанности.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 проведении вводного инструктажа делается запись в Журнале регистрации вводного инструктажа по форме согласно приложению 4 к настоящим Правилам с обязательной подписью инструктируемого и инструктирующего.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Первичный инструктаж на рабочем месте проводят по программам, разработанным и утвержденным руководителями производственных и структурных подразделений организации с учетом требований норм безопасности, правил и инструкций по безопасности и охране труда, а также требований работодателя по безопасному ведению работ на производстве.</w:t>
      </w:r>
    </w:p>
    <w:bookmarkEnd w:id="107"/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Первичный инструктаж на рабочем месте проводят индивидуально с каждым работником с практическим показом безопасных приемов труда.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Лица, трудовые обязанности которых не связаны с применением, эксплуатацией, обслуживанием, испытанием, наладкой и ремонтом оборудования, использованием электрифицированного или иного механизированного ручного инструмента, хранением и применением сырья и материалов, освобождаются решением организатора обучения от прохождения первичного инструктажа на рабочем месте. Перечень профессий и должностей работников, освобождаемых от прохождения первичного инструктажа на рабочем месте, утверждается работодателем.</w:t>
      </w:r>
    </w:p>
    <w:bookmarkEnd w:id="109"/>
    <w:bookmarkStart w:name="z117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Повторный инструктаж проходят работники независимо от квалификации, образования, стажа, характера выполняемой работы не реже одного раза в полугодие в рабочее время.</w:t>
      </w:r>
    </w:p>
    <w:bookmarkEnd w:id="110"/>
    <w:bookmarkStart w:name="z118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Повторный инструктаж проводят аналогично первичному инструктажу на рабочем месте для закрепления полученных знаний и навыков.</w:t>
      </w:r>
    </w:p>
    <w:bookmarkEnd w:id="111"/>
    <w:bookmarkStart w:name="z119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Повторный инструктаж проводят индивидуально или с группой работников, обслуживающих однотипное оборудование и в пределах общего рабочего места.</w:t>
      </w:r>
    </w:p>
    <w:bookmarkEnd w:id="112"/>
    <w:bookmarkStart w:name="z120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Внеплановый инструктаж проводят индивидуально или с группой работников одной профессии.</w:t>
      </w:r>
    </w:p>
    <w:bookmarkEnd w:id="113"/>
    <w:bookmarkStart w:name="z121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51. Внеплановый инструктаж проводят:</w:t>
      </w:r>
    </w:p>
    <w:bookmarkEnd w:id="114"/>
    <w:bookmarkStart w:name="z122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 введении в действие новых или переработанных норм безопасности, правил, инструкций по безопасности и охране труда;</w:t>
      </w:r>
    </w:p>
    <w:bookmarkEnd w:id="115"/>
    <w:bookmarkStart w:name="z123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при изменении технологического процесса, замене или модернизации оборудования, приспособлений и инструмента, исходного сырья, материалов и других факторов, влияющих на безопасность труда;</w:t>
      </w:r>
    </w:p>
    <w:bookmarkEnd w:id="116"/>
    <w:bookmarkStart w:name="z124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нарушении работниками требований безопасности труда, которые приведут или привели к травме, аварии, взрыву или пожару, отравлению;</w:t>
      </w:r>
    </w:p>
    <w:bookmarkEnd w:id="117"/>
    <w:bookmarkStart w:name="z125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 требованию контролирующих и надзорных органов.</w:t>
      </w:r>
    </w:p>
    <w:bookmarkEnd w:id="118"/>
    <w:bookmarkStart w:name="z12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Внеплановый инструктаж проводят индивидуально или с группой работников одной профессии.</w:t>
      </w:r>
    </w:p>
    <w:bookmarkEnd w:id="119"/>
    <w:bookmarkStart w:name="z12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Объем и содержание инструктажа определяются ответственным работником в каждом конкретном случае в зависимости от причин и обстоятельств, вызвавших необходимость его проведения.</w:t>
      </w:r>
    </w:p>
    <w:bookmarkEnd w:id="120"/>
    <w:bookmarkStart w:name="z12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Целевой инструктаж проводят при выполнении разовых работ, не связанных с прямыми обязанностями по специальности (погрузка, выгрузка, уборка территории, разовые работы вне организации, цеха и участки), при ликвидации последствий аварий, стихийных бедствий и катастроф, выполнении работ по наряду-допуску.</w:t>
      </w:r>
    </w:p>
    <w:bookmarkEnd w:id="121"/>
    <w:bookmarkStart w:name="z12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Инструктажи за исключением вводного инструктажа завершаются проверкой знаний в виде устного опроса или тестирования, а также при необходимости проверкой приобретенных навыков безопасных способов работы.</w:t>
      </w:r>
    </w:p>
    <w:bookmarkEnd w:id="122"/>
    <w:bookmarkStart w:name="z13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Знания проверяет ответственный работник, проводивший инструктаж.</w:t>
      </w:r>
    </w:p>
    <w:bookmarkEnd w:id="123"/>
    <w:bookmarkStart w:name="z13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Работники, показавшие неудовлетворительные знания, к самостоятельной работе не допускаются и вновь проходят инструктаж.</w:t>
      </w:r>
    </w:p>
    <w:bookmarkEnd w:id="124"/>
    <w:bookmarkStart w:name="z132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О проведении первичного инструктажа на рабочем месте, повторного, внепланового, целевого и допуске к работе работник, проводивший инструктаж, делает запись в журнале регистрации инструктажа по безопасности и охране труда на рабочем месте (далее – Журнал регистрации инструктажа) по форме согласно приложению 5 к настоящим Правилам с обязательной подписью инструктируемого и инструктирующего.</w:t>
      </w:r>
    </w:p>
    <w:bookmarkEnd w:id="125"/>
    <w:bookmarkStart w:name="z13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 регистрации инструктажа ведется в бумажном или в электронном виде с учетом требований законодательства Республики Казахстан об электронном документе и электронной цифровой подписи. При ведении Журнала регистрации инструктажа в электронном виде, внесенные в них сведения удостоверяются посредством электронной цифровой подписи.</w:t>
      </w:r>
    </w:p>
    <w:bookmarkEnd w:id="126"/>
    <w:bookmarkStart w:name="z13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регистрации внепланового инструктажа указывают причину его проведения.</w:t>
      </w:r>
    </w:p>
    <w:bookmarkEnd w:id="127"/>
    <w:bookmarkStart w:name="z13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Журналы регистрации инструктажа в бумажном виде пронумеровываются и прошнуровываются ответственным работником и под роспись выдаются непосредственным руководителям работ (мастер, начальник цеха) службой безопасности и охраны труда организации.</w:t>
      </w:r>
    </w:p>
    <w:bookmarkEnd w:id="128"/>
    <w:bookmarkStart w:name="z13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Целевой инструктаж с работниками, проводящими работы по наряду-допуску, фиксируется в наряде-допуске или другой документации, разрешающей производство работ.</w:t>
      </w:r>
    </w:p>
    <w:bookmarkEnd w:id="129"/>
    <w:bookmarkStart w:name="z13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Первичный инструктаж на рабочем месте, повторный, внеплановый и целевой инструктажи проводят ответственные работники (мастер, начальник отдела, цеха, непосредственный руководитель).</w:t>
      </w:r>
    </w:p>
    <w:bookmarkEnd w:id="130"/>
    <w:bookmarkStart w:name="z138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Работники допускаются к работе после стажировки, проверки теоретических знаний и приобретенных навыков безопасных способов работы.</w:t>
      </w:r>
    </w:p>
    <w:bookmarkEnd w:id="1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срокам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обучения,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инструктирования и 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знаний по вопросам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охраны труда 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руководителей и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ответственных за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и охраны труда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учебного центра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Оқу орталығының атауы</w:t>
            </w:r>
          </w:p>
        </w:tc>
      </w:tr>
    </w:tbl>
    <w:bookmarkStart w:name="z141" w:id="1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 Е Р Т И Ф И К А Т</w:t>
      </w:r>
    </w:p>
    <w:bookmarkEnd w:id="132"/>
    <w:p>
      <w:pPr>
        <w:spacing w:after="0"/>
        <w:ind w:left="0"/>
        <w:jc w:val="both"/>
      </w:pPr>
      <w:bookmarkStart w:name="z142" w:id="133"/>
      <w:r>
        <w:rPr>
          <w:rFonts w:ascii="Times New Roman"/>
          <w:b w:val="false"/>
          <w:i w:val="false"/>
          <w:color w:val="000000"/>
          <w:sz w:val="28"/>
        </w:rPr>
        <w:t>
      "______________________________________________________________________"</w:t>
      </w:r>
    </w:p>
    <w:bookmarkEnd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тегі, аты, әкесінің аты (бар болса)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"______________________________________________________________________"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курсы бойынша оқу бағдарламасын успешно закончил(а) өткендігін куәландырады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программу обучения по курсу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"______________________________________________________________________"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 төрағасы Оқу орталығының басшысы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 _____________ ___________________ 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(тегі, аты, әкесінің аты тегі, аты, әкесінің аты (бар болса) қолы (бар болса) қолы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фамилия, имя,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қала __________________ город 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Тіркеу № 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Рег. № 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20__ жылғы ______________ ______________ 20___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срокам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обучения,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инструктирования и 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знаний по вопросам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охраны труда 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руководителей и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ответственных за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и охраны труда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p>
      <w:pPr>
        <w:spacing w:after="0"/>
        <w:ind w:left="0"/>
        <w:jc w:val="both"/>
      </w:pPr>
      <w:bookmarkStart w:name="z145" w:id="134"/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</w:t>
      </w:r>
    </w:p>
    <w:bookmarkEnd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организации, предприятия)</w:t>
      </w:r>
    </w:p>
    <w:bookmarkStart w:name="z146" w:id="1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экзаменационной комиссии по проверке знаний по безопасности и охране труда работников</w:t>
      </w:r>
    </w:p>
    <w:bookmarkEnd w:id="135"/>
    <w:p>
      <w:pPr>
        <w:spacing w:after="0"/>
        <w:ind w:left="0"/>
        <w:jc w:val="both"/>
      </w:pPr>
      <w:bookmarkStart w:name="z147" w:id="136"/>
      <w:r>
        <w:rPr>
          <w:rFonts w:ascii="Times New Roman"/>
          <w:b w:val="false"/>
          <w:i w:val="false"/>
          <w:color w:val="000000"/>
          <w:sz w:val="28"/>
        </w:rPr>
        <w:t>
      "_____" ____________ 20____ года</w:t>
      </w:r>
    </w:p>
    <w:bookmarkEnd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Комиссия в составе: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 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должность, 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 основании приказа от "____" _____________ 20____ года № 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приняла экзамен и установила: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 вид проверки знаний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(периодический, повторный)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организации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Отметка о проверке знаний (прошел, подлежит повторной проверке знаний по безопасности и охраны труда)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both"/>
      </w:pPr>
      <w:bookmarkStart w:name="z148" w:id="137"/>
      <w:r>
        <w:rPr>
          <w:rFonts w:ascii="Times New Roman"/>
          <w:b w:val="false"/>
          <w:i w:val="false"/>
          <w:color w:val="000000"/>
          <w:sz w:val="28"/>
        </w:rPr>
        <w:t>
      Председатель комиссии _________________________________________ _______</w:t>
      </w:r>
    </w:p>
    <w:bookmarkEnd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Члены комиссии ______________________________________________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фамилия, имя,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 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подпись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срокам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обучения,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инструктирования и 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знаний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и охраны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работников, руководителей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лиц, ответственных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обеспечение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охраны труда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Обложка</w:t>
      </w:r>
    </w:p>
    <w:bookmarkEnd w:id="138"/>
    <w:bookmarkStart w:name="z152" w:id="1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УДОСТОВЕРЕНИЕ</w:t>
      </w:r>
      <w:r>
        <w:br/>
      </w:r>
      <w:r>
        <w:rPr>
          <w:rFonts w:ascii="Times New Roman"/>
          <w:b/>
          <w:i w:val="false"/>
          <w:color w:val="000000"/>
        </w:rPr>
        <w:t>по проверке знаний правил, норм и инструкций по безопасности и охране труда</w:t>
      </w:r>
    </w:p>
    <w:bookmarkEnd w:id="139"/>
    <w:p>
      <w:pPr>
        <w:spacing w:after="0"/>
        <w:ind w:left="0"/>
        <w:jc w:val="both"/>
      </w:pPr>
      <w:bookmarkStart w:name="z153" w:id="140"/>
      <w:r>
        <w:rPr>
          <w:rFonts w:ascii="Times New Roman"/>
          <w:b w:val="false"/>
          <w:i w:val="false"/>
          <w:color w:val="000000"/>
          <w:sz w:val="28"/>
        </w:rPr>
        <w:t>
      Последующие страницы</w:t>
      </w:r>
    </w:p>
    <w:bookmarkEnd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Выдано 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работы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том, что он(а) сдал(а) экзамены на знание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Протокол № ____ от ______________________ 20____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экзаменационной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 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 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Сведения о повторной сдаче экзаменов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Должность 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Место работы 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том, что он сдал экзамены на знание_______________________________________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Основание: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Протокол № ____ от _______________________ 20__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Председатель экзаменационной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Член комиссии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фамилия, имя, отчество (при его наличии) подпись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м.п.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срокам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обучения,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инструктирования и 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знаний по вопросам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охраны труда работников,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руководителей и лиц,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ответственных за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и охраны труда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56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</w:t>
      </w:r>
      <w:r>
        <w:br/>
      </w:r>
      <w:r>
        <w:rPr>
          <w:rFonts w:ascii="Times New Roman"/>
          <w:b/>
          <w:i w:val="false"/>
          <w:color w:val="000000"/>
        </w:rPr>
        <w:t>регистрации вводного инструктажа________________________</w:t>
      </w:r>
      <w:r>
        <w:br/>
      </w:r>
      <w:r>
        <w:rPr>
          <w:rFonts w:ascii="Times New Roman"/>
          <w:b/>
          <w:i w:val="false"/>
          <w:color w:val="000000"/>
        </w:rPr>
        <w:t>________________________________________________________________</w:t>
      </w:r>
      <w:r>
        <w:br/>
      </w:r>
      <w:r>
        <w:rPr>
          <w:rFonts w:ascii="Times New Roman"/>
          <w:b/>
          <w:i w:val="false"/>
          <w:color w:val="000000"/>
        </w:rPr>
        <w:t>(организация, предприятие, учебное заведение)</w:t>
      </w:r>
    </w:p>
    <w:bookmarkEnd w:id="141"/>
    <w:p>
      <w:pPr>
        <w:spacing w:after="0"/>
        <w:ind w:left="0"/>
        <w:jc w:val="both"/>
      </w:pPr>
      <w:bookmarkStart w:name="z157" w:id="142"/>
      <w:r>
        <w:rPr>
          <w:rFonts w:ascii="Times New Roman"/>
          <w:b w:val="false"/>
          <w:i w:val="false"/>
          <w:color w:val="000000"/>
          <w:sz w:val="28"/>
        </w:rPr>
        <w:t>
      Обложка</w:t>
      </w:r>
    </w:p>
    <w:bookmarkEnd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Начат _______________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Окончен _______________ г.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Содержание: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инструктируемого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Профессия, должность инструктируемого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инструктируемого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Инструктаж провел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Правилам и срокам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проведения обучения,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инструктирования и проверок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знаний по вопросам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безопасности и охраны труда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работников, руководителей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лиц, ответственных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обеспечение безопасности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охраны труда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60" w:id="14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Журнал регистрации инструктажа по безопасности и охране труда на рабочем месте</w:t>
      </w:r>
    </w:p>
    <w:bookmarkEnd w:id="143"/>
    <w:p>
      <w:pPr>
        <w:spacing w:after="0"/>
        <w:ind w:left="0"/>
        <w:jc w:val="both"/>
      </w:pPr>
      <w:bookmarkStart w:name="z161" w:id="144"/>
      <w:r>
        <w:rPr>
          <w:rFonts w:ascii="Times New Roman"/>
          <w:b w:val="false"/>
          <w:i w:val="false"/>
          <w:color w:val="000000"/>
          <w:sz w:val="28"/>
        </w:rPr>
        <w:t>
      Обложка ________________________________организация, предприятие</w:t>
      </w:r>
    </w:p>
    <w:bookmarkEnd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Начат ______________ 20____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Окончен ____________ 20____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Последующие страницы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инструктируемого</w:t>
            </w:r>
          </w:p>
        </w:tc>
        <w:tc>
          <w:tcPr>
            <w:tcW w:w="136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 рождения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Профессия, должность инструктируемого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 инструктажа (первичный на рабочем месте, повторный, внеплановый)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Причина проведения внепланового инструктажа</w:t>
            </w:r>
          </w:p>
        </w:tc>
        <w:tc>
          <w:tcPr>
            <w:tcW w:w="1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инициалы, должность инструктирующего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Инструктирующего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Инструктируемого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