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49d8" w14:textId="03d4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экологии, геологии и природных ресурсов Республики Казахстан от 13 сентября 2021 года № 370 "Об утверждении Распределения функций и полномочий между уполномоченным органом в области охраны окружающей среды и территориальными подразделениями"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12 июля 2022 года № 526. Зарегистрирован в Министерстве юстиции Республики Казахстан 13 июля 2022 года № 28787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13 сентября 2021 года № 370 "Об утверждении Распределения функций и полномочий между уполномоченным органом в области охраны окружающей среды и территориальными подразделениями" (зарегистрирован в Реестре государственной регистрации нормативных правовых актов за № 24385)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Экологической оценке уполномоченным органом в области охраны окружающей среды подлежат объекты намечаемой деятельности, подлежащие обязательной оценке воздействия на окружающую среду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Экологическому Кодексу, скрининг воздействий намечаемой деятельности в трансграничном контексте, предусмотренный ратифицированными Республикой Казахстан международными договорами.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на объекты намечаемой деятельности, экологическая оценка проводится территориальными подразделениями уполномоченного органа в области охраны окружающей среды.".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