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0120" w14:textId="b910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2021 года № 7С-12-2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марта 2022 года № 7С-15-5. Зарегистрировано в Министерстве юстиции Республики Казахстан 17 марта 2022 года № 27153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2022-2024 годы" от 13 декабря 2021 года № 7С-12-2 (зарегистрировано в Реестре государственной регистрации нормативных правовых актов под № 25824)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Акмолинской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409 851 531,8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54 807 364,9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5 419 931,0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59 596,8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349 564 639,1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413 297 430,8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326 021,1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7 523 097,0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7 197 075,9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-3 771 920,1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3 771 920,1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нормативы распределения доходов в областной бюджет и районные (городов областного значения) бюджеты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отчислениям недропользователей на социально-экономическое развитие региона и развитие его инфраструктуры в областной бюджет – 100 %.";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2022 год предусмотрено погашение займов в сумме 6 625 980,8 тысяч тенге, в том числе: погашение долга местного исполнительного органа – 4 058 628,0 тысяч тенге, погашение долга местного исполнительного органа перед вышестоящим бюджетом – 2 567 352,8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409 851 531,8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54 807 364,9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50 897 064,9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36 350 033,3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1 593 404,3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1 487 364,3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349 564 639,1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72 501 802,1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72 501 802,1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277 062 837,0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277 062 837,0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413 297 430,8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2 478 865,1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1 688 218,2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9 889 083,9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9 833 095,9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8 425 699,9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179 819 769,8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1 063 883,2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164 297 585,4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88 925 092,7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5 234 465,9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4 699 711,7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9 222 062,3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5 523 316,3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4 486 671,3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4 243 646,6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1 496 041,8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 и на оказание медицинской помощи лицам содержащимся в следственных изоляторах и учреждениях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11 300 311,3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10 064 952,4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5 630 120,8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31 588 822,4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31 588 822,4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5 558 365,9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24 442 531,6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15 607 079,2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1 602 946,1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6 007 196,7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37 195 186,3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32 954 424,9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5 406 651,9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758 543,7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10 314 291,7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19 341 796,2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5 872 057,1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63 181 152,6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63 181 152,6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-3 771 920,1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3 771 920,1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33 255 002,2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21 599 221,0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исполнительных органов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1 783 568,8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 ветеранам Великой Отечественной войны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проведения капитального ремонта административного здания коммунального государственного учреждения "Центр активного долголетия "Белсендi ұзақ өмір"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763 792,6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Центра досуга молодежи в селе Бастау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инвалидов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5 558 365,9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4 677 239,8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жилья в Шортандинском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11 185 422,2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9 380 832,2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генеральных планов с проектом детальной планировки, схем развития и застройки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инвентаризацию инженерных сетей в городе Щучинск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11 655 781,2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3 604 577,8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1 589 760,2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1 207 174,3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5 548 479,6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1 040 557,0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1 704 099,6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2 502 723,8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2 502 723,8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