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59801" w14:textId="6759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w:t>
      </w:r>
    </w:p>
    <w:p>
      <w:pPr>
        <w:spacing w:after="0"/>
        <w:ind w:left="0"/>
        <w:jc w:val="both"/>
      </w:pPr>
      <w:r>
        <w:rPr>
          <w:rFonts w:ascii="Times New Roman"/>
          <w:b w:val="false"/>
          <w:i w:val="false"/>
          <w:color w:val="000000"/>
          <w:sz w:val="28"/>
        </w:rPr>
        <w:t>Постановление акимата Сайрамского района Туркестанской области от 23 сентября 2022 года № 325. Зарегистрировано в Министерстве юстиции Республики Казахстан 12 октября 2022 года № 30117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Закона Республики Казахстан "О местном государственном управлении и самоуправлении в Республике Казахстан" акимат Сайрамского района ПОСТАНОВЛЯЕТ:</w:t>
      </w:r>
    </w:p>
    <w:bookmarkEnd w:id="0"/>
    <w:bookmarkStart w:name="z2" w:id="1"/>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и автомобильных дорог Сайрамского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Сайрамского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Сайрамского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Сайрамского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Сайрамского района</w:t>
            </w:r>
            <w:r>
              <w:br/>
            </w:r>
            <w:r>
              <w:rPr>
                <w:rFonts w:ascii="Times New Roman"/>
                <w:b w:val="false"/>
                <w:i w:val="false"/>
                <w:color w:val="000000"/>
                <w:sz w:val="20"/>
              </w:rPr>
              <w:t>от 23 сентября 2022 года № 325</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территорий,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1" w:id="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w:t>
      </w:r>
    </w:p>
    <w:bookmarkEnd w:id="9"/>
    <w:bookmarkStart w:name="z12" w:id="10"/>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Сайрамского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населенным пунктам Сайрамского района.</w:t>
      </w:r>
    </w:p>
    <w:bookmarkEnd w:id="10"/>
    <w:bookmarkStart w:name="z13" w:id="11"/>
    <w:p>
      <w:pPr>
        <w:spacing w:after="0"/>
        <w:ind w:left="0"/>
        <w:jc w:val="both"/>
      </w:pPr>
      <w:r>
        <w:rPr>
          <w:rFonts w:ascii="Times New Roman"/>
          <w:b w:val="false"/>
          <w:i w:val="false"/>
          <w:color w:val="000000"/>
          <w:sz w:val="28"/>
        </w:rPr>
        <w:t xml:space="preserve">
      4. Государственное учреждение "Отдел архитектуры, градостроительства и строительства Сайрамского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населенным пунктам района.</w:t>
      </w:r>
    </w:p>
    <w:bookmarkEnd w:id="11"/>
    <w:bookmarkStart w:name="z14" w:id="12"/>
    <w:p>
      <w:pPr>
        <w:spacing w:after="0"/>
        <w:ind w:left="0"/>
        <w:jc w:val="both"/>
      </w:pPr>
      <w:r>
        <w:rPr>
          <w:rFonts w:ascii="Times New Roman"/>
          <w:b w:val="false"/>
          <w:i w:val="false"/>
          <w:color w:val="000000"/>
          <w:sz w:val="28"/>
        </w:rPr>
        <w:t>
      5. Аппараты акимов сельских округов Сайрамского района организуют следующие мероприятия:</w:t>
      </w:r>
    </w:p>
    <w:bookmarkEnd w:id="1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многоквартирных жилых домов с проектом единого архитектурного облика на официальном интернет - 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 с привлечением специалистов в сфере проектирования и строительства.</w:t>
      </w:r>
    </w:p>
    <w:bookmarkStart w:name="z15" w:id="13"/>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3"/>
    <w:bookmarkStart w:name="z16" w:id="1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данного многоквартирного жилого дома, направленные на придание единого архитектурного облика не проводятся.</w:t>
      </w:r>
    </w:p>
    <w:bookmarkEnd w:id="14"/>
    <w:bookmarkStart w:name="z17" w:id="15"/>
    <w:p>
      <w:pPr>
        <w:spacing w:after="0"/>
        <w:ind w:left="0"/>
        <w:jc w:val="both"/>
      </w:pPr>
      <w:r>
        <w:rPr>
          <w:rFonts w:ascii="Times New Roman"/>
          <w:b w:val="false"/>
          <w:i w:val="false"/>
          <w:color w:val="000000"/>
          <w:sz w:val="28"/>
        </w:rPr>
        <w:t>
      8. В случае принятия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вида ремонта (текущий или капитальный) и установления степени их физического износа.</w:t>
      </w:r>
    </w:p>
    <w:bookmarkEnd w:id="15"/>
    <w:bookmarkStart w:name="z18" w:id="1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w:t>
      </w:r>
    </w:p>
    <w:bookmarkEnd w:id="16"/>
    <w:bookmarkStart w:name="z19" w:id="1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вида ремонта (текущий или капитальный) осуществляется в соответствии с законодательством о государственных закупках Республики Казахстан.</w:t>
      </w:r>
    </w:p>
    <w:bookmarkEnd w:id="17"/>
    <w:bookmarkStart w:name="z20" w:id="1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 - 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8"/>
    <w:bookmarkStart w:name="z21" w:id="19"/>
    <w:p>
      <w:pPr>
        <w:spacing w:after="0"/>
        <w:ind w:left="0"/>
        <w:jc w:val="both"/>
      </w:pPr>
      <w:r>
        <w:rPr>
          <w:rFonts w:ascii="Times New Roman"/>
          <w:b w:val="false"/>
          <w:i w:val="false"/>
          <w:color w:val="000000"/>
          <w:sz w:val="28"/>
        </w:rPr>
        <w:t>
      11. После утверждения сметной стоимости текущего ремонта или получения положительного заключения экспертизы проектно - 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9"/>
    <w:bookmarkStart w:name="z22" w:id="2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0"/>
    <w:bookmarkStart w:name="z23" w:id="2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1"/>
    <w:bookmarkStart w:name="z24" w:id="22"/>
    <w:p>
      <w:pPr>
        <w:spacing w:after="0"/>
        <w:ind w:left="0"/>
        <w:jc w:val="left"/>
      </w:pPr>
      <w:r>
        <w:rPr>
          <w:rFonts w:ascii="Times New Roman"/>
          <w:b/>
          <w:i w:val="false"/>
          <w:color w:val="000000"/>
        </w:rPr>
        <w:t xml:space="preserve"> Глава 4. Заключительные положения</w:t>
      </w:r>
    </w:p>
    <w:bookmarkEnd w:id="22"/>
    <w:bookmarkStart w:name="z25" w:id="2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Сайрамского района, осуществляется из средств местного бюджета.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