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2567" w14:textId="5472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сентября 2022 года № 183. Зарегистрировано в Министерстве юстиции Республики Казахстан 28 сентября 2022 года № 29868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№5609)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Уланского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Уланского района Восточно-Казахстанской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Уланского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100000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100000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1988–1989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направлявшиеся в Афганистан в период ведения боевых действий - в размере 100000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100000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– в размере 100000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13000 (тринадцать тысяч)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13000 (тринадцать тысяч) тенге.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вреда гражданину (семье) либо его имуществу вследствие стийхиного бедствия или пожара граждане в течение шести месяцев подают заявление в уполномоченный орган.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лиц с инвалидностью и участников Великой Отечественной войны предельный размер социальной помощи составляет 1000000 (один миллион)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Уланского района на текущий финансовый год.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