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3bbf" w14:textId="8a73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30 октября 2018 года № 595 "Об утверждении Типовых правил деятельности организаций высшего и (или) послевузовского образования"</w:t>
      </w:r>
    </w:p>
    <w:p>
      <w:pPr>
        <w:spacing w:after="0"/>
        <w:ind w:left="0"/>
        <w:jc w:val="both"/>
      </w:pPr>
      <w:r>
        <w:rPr>
          <w:rFonts w:ascii="Times New Roman"/>
          <w:b w:val="false"/>
          <w:i w:val="false"/>
          <w:color w:val="000000"/>
          <w:sz w:val="28"/>
        </w:rPr>
        <w:t>Приказ и.о. Министра науки и высшего образования Республики Казахстан от 20 января 2023 года № 23. Зарегистрирован в Министерстве юстиции Республики Казахстан 23 января 2023 года № 31757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октября 2018 года № 595 "Об утверждении Типовых правил деятельности организаций высшего и (или) послевузовского образования" (зарегистрирован в Реестре государственной регистрации нормативных правовых актов под № 17657)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правилах</w:t>
      </w:r>
      <w:r>
        <w:rPr>
          <w:rFonts w:ascii="Times New Roman"/>
          <w:b w:val="false"/>
          <w:i w:val="false"/>
          <w:color w:val="000000"/>
          <w:sz w:val="28"/>
        </w:rPr>
        <w:t xml:space="preserve"> деятельности организаций высшего и (или) послевузовского образования,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 высшая школа, высшее училище).";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"6. Органами управления в ОВПО в зависимости от их организационно-правовой формы и формы собственности являются советы директоров и (или) наблюдательные советы, создание которых не противоречит законодательству Республики Казахстан.</w:t>
      </w:r>
    </w:p>
    <w:bookmarkEnd w:id="4"/>
    <w:bookmarkStart w:name="z11" w:id="5"/>
    <w:p>
      <w:pPr>
        <w:spacing w:after="0"/>
        <w:ind w:left="0"/>
        <w:jc w:val="both"/>
      </w:pPr>
      <w:r>
        <w:rPr>
          <w:rFonts w:ascii="Times New Roman"/>
          <w:b w:val="false"/>
          <w:i w:val="false"/>
          <w:color w:val="000000"/>
          <w:sz w:val="28"/>
        </w:rPr>
        <w:t>
      Формы коллегиального управления ОВПО (ученый совет), попечительский совет,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End w:id="5"/>
    <w:bookmarkStart w:name="z12" w:id="6"/>
    <w:p>
      <w:pPr>
        <w:spacing w:after="0"/>
        <w:ind w:left="0"/>
        <w:jc w:val="both"/>
      </w:pPr>
      <w:r>
        <w:rPr>
          <w:rFonts w:ascii="Times New Roman"/>
          <w:b w:val="false"/>
          <w:i w:val="false"/>
          <w:color w:val="000000"/>
          <w:sz w:val="28"/>
        </w:rPr>
        <w:t>
      Деятельность органов управления ОВПО регламентируется законодательством Республики Казахстан и внутренними положениями ОВПО.";</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"14. Управление персоналом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стимулирования работников ОВПО к профессиональному росту педагогических и научных работников ОВПО в порядке, установленном действующим законодательством.</w:t>
      </w:r>
    </w:p>
    <w:bookmarkEnd w:id="7"/>
    <w:bookmarkStart w:name="z15" w:id="8"/>
    <w:p>
      <w:pPr>
        <w:spacing w:after="0"/>
        <w:ind w:left="0"/>
        <w:jc w:val="both"/>
      </w:pPr>
      <w:r>
        <w:rPr>
          <w:rFonts w:ascii="Times New Roman"/>
          <w:b w:val="false"/>
          <w:i w:val="false"/>
          <w:color w:val="000000"/>
          <w:sz w:val="28"/>
        </w:rPr>
        <w:t xml:space="preserve">
      15.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43-1 Закона "Об образовании".</w:t>
      </w:r>
    </w:p>
    <w:bookmarkEnd w:id="8"/>
    <w:bookmarkStart w:name="z16" w:id="9"/>
    <w:p>
      <w:pPr>
        <w:spacing w:after="0"/>
        <w:ind w:left="0"/>
        <w:jc w:val="both"/>
      </w:pPr>
      <w:r>
        <w:rPr>
          <w:rFonts w:ascii="Times New Roman"/>
          <w:b w:val="false"/>
          <w:i w:val="false"/>
          <w:color w:val="000000"/>
          <w:sz w:val="28"/>
        </w:rPr>
        <w:t>
      При этом ОВПО обеспечивает чтение лекций преподавателями, имеющими ученую степень "кандидат наук" или "доктор наук", или степени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bookmarkEnd w:id="9"/>
    <w:bookmarkStart w:name="z17" w:id="10"/>
    <w:p>
      <w:pPr>
        <w:spacing w:after="0"/>
        <w:ind w:left="0"/>
        <w:jc w:val="both"/>
      </w:pPr>
      <w:r>
        <w:rPr>
          <w:rFonts w:ascii="Times New Roman"/>
          <w:b w:val="false"/>
          <w:i w:val="false"/>
          <w:color w:val="000000"/>
          <w:sz w:val="28"/>
        </w:rPr>
        <w:t>
      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обладающие практическим опытом работы в отрасли экономики, соответствующей профилю направления подготовки кадров.</w:t>
      </w:r>
    </w:p>
    <w:bookmarkEnd w:id="10"/>
    <w:bookmarkStart w:name="z18" w:id="11"/>
    <w:p>
      <w:pPr>
        <w:spacing w:after="0"/>
        <w:ind w:left="0"/>
        <w:jc w:val="both"/>
      </w:pPr>
      <w:r>
        <w:rPr>
          <w:rFonts w:ascii="Times New Roman"/>
          <w:b w:val="false"/>
          <w:i w:val="false"/>
          <w:color w:val="000000"/>
          <w:sz w:val="28"/>
        </w:rPr>
        <w:t xml:space="preserve">
      В ВСУЗах и Академии правосудия к проведению лекционных занятий, руководству дипломными работами (проектами), научно-исследовательскими работами обучающихся допускаются специалисты, определенные Квалификационными характеристиками педагогических должностей и приравненных к ним лиц, утверждаемых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5-1 и </w:t>
      </w:r>
      <w:r>
        <w:rPr>
          <w:rFonts w:ascii="Times New Roman"/>
          <w:b w:val="false"/>
          <w:i w:val="false"/>
          <w:color w:val="000000"/>
          <w:sz w:val="28"/>
        </w:rPr>
        <w:t>подпункта 10)</w:t>
      </w:r>
      <w:r>
        <w:rPr>
          <w:rFonts w:ascii="Times New Roman"/>
          <w:b w:val="false"/>
          <w:i w:val="false"/>
          <w:color w:val="000000"/>
          <w:sz w:val="28"/>
        </w:rPr>
        <w:t xml:space="preserve"> статьи 5-2 Закона "Об образовании".";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"17. ОВПО формирует и утверждает свою структуру. При этом, структурные подразделения охватывают направления и виды деятельности ОВПО.</w:t>
      </w:r>
    </w:p>
    <w:bookmarkEnd w:id="12"/>
    <w:bookmarkStart w:name="z21" w:id="13"/>
    <w:p>
      <w:pPr>
        <w:spacing w:after="0"/>
        <w:ind w:left="0"/>
        <w:jc w:val="both"/>
      </w:pPr>
      <w:r>
        <w:rPr>
          <w:rFonts w:ascii="Times New Roman"/>
          <w:b w:val="false"/>
          <w:i w:val="false"/>
          <w:color w:val="000000"/>
          <w:sz w:val="28"/>
        </w:rPr>
        <w:t>
      В ОВПО,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непосредственно реализующих задач по академической политике ОВПО, относится к исключительной компетенции совета директоров.</w:t>
      </w:r>
    </w:p>
    <w:bookmarkEnd w:id="13"/>
    <w:bookmarkStart w:name="z22" w:id="14"/>
    <w:p>
      <w:pPr>
        <w:spacing w:after="0"/>
        <w:ind w:left="0"/>
        <w:jc w:val="both"/>
      </w:pPr>
      <w:r>
        <w:rPr>
          <w:rFonts w:ascii="Times New Roman"/>
          <w:b w:val="false"/>
          <w:i w:val="false"/>
          <w:color w:val="000000"/>
          <w:sz w:val="28"/>
        </w:rPr>
        <w:t xml:space="preserve">
      Структура ВСУЗов определяется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22 Закона Республики Казахстан "Об обороне и Вооруженных Силах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19 главы 3 Положения о Комитете национальной безопасности Республики Казахстан, утвержденного Указом Президента Республики Казахстан, подпунктом 2) пункта 2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"Об органах внутренних дел Республики Казахстан", </w:t>
      </w:r>
      <w:r>
        <w:rPr>
          <w:rFonts w:ascii="Times New Roman"/>
          <w:b w:val="false"/>
          <w:i w:val="false"/>
          <w:color w:val="000000"/>
          <w:sz w:val="28"/>
        </w:rPr>
        <w:t>подпунктом 13)</w:t>
      </w:r>
      <w:r>
        <w:rPr>
          <w:rFonts w:ascii="Times New Roman"/>
          <w:b w:val="false"/>
          <w:i w:val="false"/>
          <w:color w:val="000000"/>
          <w:sz w:val="28"/>
        </w:rPr>
        <w:t xml:space="preserve"> статьи 9 Конституционного Закона Республики Казахстан "О прокуратуре".";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4" w:id="15"/>
    <w:p>
      <w:pPr>
        <w:spacing w:after="0"/>
        <w:ind w:left="0"/>
        <w:jc w:val="both"/>
      </w:pPr>
      <w:r>
        <w:rPr>
          <w:rFonts w:ascii="Times New Roman"/>
          <w:b w:val="false"/>
          <w:i w:val="false"/>
          <w:color w:val="000000"/>
          <w:sz w:val="28"/>
        </w:rPr>
        <w:t xml:space="preserve">
      "20. Нормы учебной нагрузки, формы и размеры оплаты труда работников ОВПО устанавливаются в соответствии </w:t>
      </w:r>
      <w:r>
        <w:rPr>
          <w:rFonts w:ascii="Times New Roman"/>
          <w:b w:val="false"/>
          <w:i w:val="false"/>
          <w:color w:val="000000"/>
          <w:sz w:val="28"/>
        </w:rPr>
        <w:t>статье 52</w:t>
      </w:r>
      <w:r>
        <w:rPr>
          <w:rFonts w:ascii="Times New Roman"/>
          <w:b w:val="false"/>
          <w:i w:val="false"/>
          <w:color w:val="000000"/>
          <w:sz w:val="28"/>
        </w:rPr>
        <w:t xml:space="preserve"> Закона "Об образовании".</w:t>
      </w:r>
    </w:p>
    <w:bookmarkEnd w:id="15"/>
    <w:bookmarkStart w:name="z25" w:id="16"/>
    <w:p>
      <w:pPr>
        <w:spacing w:after="0"/>
        <w:ind w:left="0"/>
        <w:jc w:val="both"/>
      </w:pPr>
      <w:r>
        <w:rPr>
          <w:rFonts w:ascii="Times New Roman"/>
          <w:b w:val="false"/>
          <w:i w:val="false"/>
          <w:color w:val="000000"/>
          <w:sz w:val="28"/>
        </w:rPr>
        <w:t>
      При этом, учебная нагрузка профессорско-преподавательского состава определяется с учетом норм учебной нагрузки ОВПО и на основе индивидуальных учебных планов обучающихся, расписаний учебных занятий.</w:t>
      </w:r>
    </w:p>
    <w:bookmarkEnd w:id="16"/>
    <w:bookmarkStart w:name="z26" w:id="17"/>
    <w:p>
      <w:pPr>
        <w:spacing w:after="0"/>
        <w:ind w:left="0"/>
        <w:jc w:val="both"/>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18"/>
    <w:bookmarkStart w:name="z29" w:id="19"/>
    <w:p>
      <w:pPr>
        <w:spacing w:after="0"/>
        <w:ind w:left="0"/>
        <w:jc w:val="both"/>
      </w:pPr>
      <w:r>
        <w:rPr>
          <w:rFonts w:ascii="Times New Roman"/>
          <w:b w:val="false"/>
          <w:i w:val="false"/>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bookmarkEnd w:id="19"/>
    <w:bookmarkStart w:name="z30" w:id="20"/>
    <w:p>
      <w:pPr>
        <w:spacing w:after="0"/>
        <w:ind w:left="0"/>
        <w:jc w:val="both"/>
      </w:pPr>
      <w:r>
        <w:rPr>
          <w:rFonts w:ascii="Times New Roman"/>
          <w:b w:val="false"/>
          <w:i w:val="false"/>
          <w:color w:val="000000"/>
          <w:sz w:val="28"/>
        </w:rPr>
        <w:t xml:space="preserve">
      ОВПО обеспечивает прием, перевод и восстановления, обучающихся в информационной системе "Национальная образовательная база данных" с прикреплением подтверждающего документа, предусмотренного Типовыми правилами в ОВПО, правилами перевода и восстановления в ОВПО, утвержденными в соответствии с </w:t>
      </w:r>
      <w:r>
        <w:rPr>
          <w:rFonts w:ascii="Times New Roman"/>
          <w:b w:val="false"/>
          <w:i w:val="false"/>
          <w:color w:val="000000"/>
          <w:sz w:val="28"/>
        </w:rPr>
        <w:t>подпунктами 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2 статьи 43-1, </w:t>
      </w:r>
      <w:r>
        <w:rPr>
          <w:rFonts w:ascii="Times New Roman"/>
          <w:b w:val="false"/>
          <w:i w:val="false"/>
          <w:color w:val="000000"/>
          <w:sz w:val="28"/>
        </w:rPr>
        <w:t>пункта 9-2)</w:t>
      </w:r>
      <w:r>
        <w:rPr>
          <w:rFonts w:ascii="Times New Roman"/>
          <w:b w:val="false"/>
          <w:i w:val="false"/>
          <w:color w:val="000000"/>
          <w:sz w:val="28"/>
        </w:rPr>
        <w:t xml:space="preserve"> статьи 44 Закона "Об образовании".</w:t>
      </w:r>
    </w:p>
    <w:bookmarkEnd w:id="20"/>
    <w:bookmarkStart w:name="z31" w:id="21"/>
    <w:p>
      <w:pPr>
        <w:spacing w:after="0"/>
        <w:ind w:left="0"/>
        <w:jc w:val="both"/>
      </w:pPr>
      <w:r>
        <w:rPr>
          <w:rFonts w:ascii="Times New Roman"/>
          <w:b w:val="false"/>
          <w:i w:val="false"/>
          <w:color w:val="000000"/>
          <w:sz w:val="28"/>
        </w:rPr>
        <w:t>
      ОВПО после выдачи документов об образовании выпускникам в течение месяца вносит эти данные в информационную систему "Национальная образовательная база данных".</w:t>
      </w:r>
    </w:p>
    <w:bookmarkEnd w:id="21"/>
    <w:bookmarkStart w:name="z32" w:id="22"/>
    <w:p>
      <w:pPr>
        <w:spacing w:after="0"/>
        <w:ind w:left="0"/>
        <w:jc w:val="both"/>
      </w:pPr>
      <w:r>
        <w:rPr>
          <w:rFonts w:ascii="Times New Roman"/>
          <w:b w:val="false"/>
          <w:i w:val="false"/>
          <w:color w:val="000000"/>
          <w:sz w:val="28"/>
        </w:rPr>
        <w:t>
      Серии документов об образовании собственного образца для выпускников ОВПО, выданные с 2021 года, утверждаются уполномоченным органом в области образования. Генерация номеров и QR кодов осуществляется посредством специального сервиса, предоставляемого уполномоченным органом в области образования.</w:t>
      </w:r>
    </w:p>
    <w:bookmarkEnd w:id="22"/>
    <w:bookmarkStart w:name="z33" w:id="23"/>
    <w:p>
      <w:pPr>
        <w:spacing w:after="0"/>
        <w:ind w:left="0"/>
        <w:jc w:val="both"/>
      </w:pPr>
      <w:r>
        <w:rPr>
          <w:rFonts w:ascii="Times New Roman"/>
          <w:b w:val="false"/>
          <w:i w:val="false"/>
          <w:color w:val="000000"/>
          <w:sz w:val="28"/>
        </w:rPr>
        <w:t>
      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bookmarkEnd w:id="23"/>
    <w:bookmarkStart w:name="z34" w:id="24"/>
    <w:p>
      <w:pPr>
        <w:spacing w:after="0"/>
        <w:ind w:left="0"/>
        <w:jc w:val="both"/>
      </w:pPr>
      <w:r>
        <w:rPr>
          <w:rFonts w:ascii="Times New Roman"/>
          <w:b w:val="false"/>
          <w:i w:val="false"/>
          <w:color w:val="000000"/>
          <w:sz w:val="28"/>
        </w:rPr>
        <w:t>
      25.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утверждается ОВПО.</w:t>
      </w:r>
    </w:p>
    <w:bookmarkEnd w:id="24"/>
    <w:bookmarkStart w:name="z35" w:id="25"/>
    <w:p>
      <w:pPr>
        <w:spacing w:after="0"/>
        <w:ind w:left="0"/>
        <w:jc w:val="both"/>
      </w:pPr>
      <w:r>
        <w:rPr>
          <w:rFonts w:ascii="Times New Roman"/>
          <w:b w:val="false"/>
          <w:i w:val="false"/>
          <w:color w:val="000000"/>
          <w:sz w:val="28"/>
        </w:rPr>
        <w:t>
      Размер оплаты и сведения об оплате обучающихся ОВПО вносит в информационную систему "Национальная образовательная база данных".</w:t>
      </w:r>
    </w:p>
    <w:bookmarkEnd w:id="25"/>
    <w:bookmarkStart w:name="z36" w:id="26"/>
    <w:p>
      <w:pPr>
        <w:spacing w:after="0"/>
        <w:ind w:left="0"/>
        <w:jc w:val="both"/>
      </w:pPr>
      <w:r>
        <w:rPr>
          <w:rFonts w:ascii="Times New Roman"/>
          <w:b w:val="false"/>
          <w:i w:val="false"/>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bookmarkEnd w:id="26"/>
    <w:bookmarkStart w:name="z37" w:id="27"/>
    <w:p>
      <w:pPr>
        <w:spacing w:after="0"/>
        <w:ind w:left="0"/>
        <w:jc w:val="both"/>
      </w:pPr>
      <w:r>
        <w:rPr>
          <w:rFonts w:ascii="Times New Roman"/>
          <w:b w:val="false"/>
          <w:i w:val="false"/>
          <w:color w:val="000000"/>
          <w:sz w:val="28"/>
        </w:rPr>
        <w:t xml:space="preserve">
      26. Образовательная деятельность ОВПО осуществляется в соответствии с Правилами организации учебного процесса по кредитной технологии обучения,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27"/>
    <w:bookmarkStart w:name="z38" w:id="28"/>
    <w:p>
      <w:pPr>
        <w:spacing w:after="0"/>
        <w:ind w:left="0"/>
        <w:jc w:val="both"/>
      </w:pPr>
      <w:r>
        <w:rPr>
          <w:rFonts w:ascii="Times New Roman"/>
          <w:b w:val="false"/>
          <w:i w:val="false"/>
          <w:color w:val="000000"/>
          <w:sz w:val="28"/>
        </w:rPr>
        <w:t xml:space="preserve">
      27. ОВПО, предоставляющее дистанционное обучение и онлайн-обучение, обеспечивает соблюдение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28"/>
    <w:bookmarkStart w:name="z39" w:id="29"/>
    <w:p>
      <w:pPr>
        <w:spacing w:after="0"/>
        <w:ind w:left="0"/>
        <w:jc w:val="both"/>
      </w:pPr>
      <w:r>
        <w:rPr>
          <w:rFonts w:ascii="Times New Roman"/>
          <w:b w:val="false"/>
          <w:i w:val="false"/>
          <w:color w:val="000000"/>
          <w:sz w:val="28"/>
        </w:rPr>
        <w:t xml:space="preserve">
      В ВСУЗах организация учебного процесса по дистанционному обучению осуществляется в соответствии с правилами организации учебного процесса по дистанционному обучению, утвержденными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5-1 Закона "Об образовании".";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41" w:id="30"/>
    <w:p>
      <w:pPr>
        <w:spacing w:after="0"/>
        <w:ind w:left="0"/>
        <w:jc w:val="both"/>
      </w:pPr>
      <w:r>
        <w:rPr>
          <w:rFonts w:ascii="Times New Roman"/>
          <w:b w:val="false"/>
          <w:i w:val="false"/>
          <w:color w:val="000000"/>
          <w:sz w:val="28"/>
        </w:rPr>
        <w:t>
      "29. Письменные оцениваемые работы обучающихся (курсовые, дипломные работы (проекты), магистерские диссертации (проекты)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(далее - заимствование).</w:t>
      </w:r>
    </w:p>
    <w:bookmarkEnd w:id="30"/>
    <w:bookmarkStart w:name="z42" w:id="31"/>
    <w:p>
      <w:pPr>
        <w:spacing w:after="0"/>
        <w:ind w:left="0"/>
        <w:jc w:val="both"/>
      </w:pPr>
      <w:r>
        <w:rPr>
          <w:rFonts w:ascii="Times New Roman"/>
          <w:b w:val="false"/>
          <w:i w:val="false"/>
          <w:color w:val="000000"/>
          <w:sz w:val="28"/>
        </w:rPr>
        <w:t>
      ОВПО разрабатывает, утверждает и обеспечивает соблюдение Правил проведения проверки на предмет наличия заимствований.</w:t>
      </w:r>
    </w:p>
    <w:bookmarkEnd w:id="31"/>
    <w:bookmarkStart w:name="z43" w:id="32"/>
    <w:p>
      <w:pPr>
        <w:spacing w:after="0"/>
        <w:ind w:left="0"/>
        <w:jc w:val="both"/>
      </w:pPr>
      <w:r>
        <w:rPr>
          <w:rFonts w:ascii="Times New Roman"/>
          <w:b w:val="false"/>
          <w:i w:val="false"/>
          <w:color w:val="000000"/>
          <w:sz w:val="28"/>
        </w:rPr>
        <w:t>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bookmarkEnd w:id="32"/>
    <w:bookmarkStart w:name="z44" w:id="33"/>
    <w:p>
      <w:pPr>
        <w:spacing w:after="0"/>
        <w:ind w:left="0"/>
        <w:jc w:val="both"/>
      </w:pPr>
      <w:r>
        <w:rPr>
          <w:rFonts w:ascii="Times New Roman"/>
          <w:b w:val="false"/>
          <w:i w:val="false"/>
          <w:color w:val="000000"/>
          <w:sz w:val="28"/>
        </w:rPr>
        <w:t>
      Научные работы преподавателей и научных работников, представленные к публикации, а также дипломные работы (проекты), магистерские диссертации (проекты) обучающихся проходят процедуру проверки в системах обнаружения заимствований.";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46" w:id="34"/>
    <w:p>
      <w:pPr>
        <w:spacing w:after="0"/>
        <w:ind w:left="0"/>
        <w:jc w:val="both"/>
      </w:pPr>
      <w:r>
        <w:rPr>
          <w:rFonts w:ascii="Times New Roman"/>
          <w:b w:val="false"/>
          <w:i w:val="false"/>
          <w:color w:val="000000"/>
          <w:sz w:val="28"/>
        </w:rPr>
        <w:t>
      "31. ОВПО разрабатывает, утверждает и обеспечивает соблюдение правил перевода и восстановления обучающихся в соответствии с нормами настоящих правил.</w:t>
      </w:r>
    </w:p>
    <w:bookmarkEnd w:id="34"/>
    <w:bookmarkStart w:name="z47" w:id="35"/>
    <w:p>
      <w:pPr>
        <w:spacing w:after="0"/>
        <w:ind w:left="0"/>
        <w:jc w:val="both"/>
      </w:pPr>
      <w:r>
        <w:rPr>
          <w:rFonts w:ascii="Times New Roman"/>
          <w:b w:val="false"/>
          <w:i w:val="false"/>
          <w:color w:val="000000"/>
          <w:sz w:val="28"/>
        </w:rPr>
        <w:t>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w:t>
      </w:r>
    </w:p>
    <w:bookmarkEnd w:id="35"/>
    <w:bookmarkStart w:name="z48" w:id="36"/>
    <w:p>
      <w:pPr>
        <w:spacing w:after="0"/>
        <w:ind w:left="0"/>
        <w:jc w:val="both"/>
      </w:pPr>
      <w:r>
        <w:rPr>
          <w:rFonts w:ascii="Times New Roman"/>
          <w:b w:val="false"/>
          <w:i w:val="false"/>
          <w:color w:val="000000"/>
          <w:sz w:val="28"/>
        </w:rPr>
        <w:t>
      При этом, в случае введения чрезвычайного положения, возникновения чрезвычайных ситуаций социального, природного и техногенного характера, военного времени, а также в условиях вооруженного, военного конфликтов в стране обучения, перевод и восстановление граждан Республики Казахстан, кандасов из зарубежных ОВПО осуществляется в течение учебного года.</w:t>
      </w:r>
    </w:p>
    <w:bookmarkEnd w:id="36"/>
    <w:bookmarkStart w:name="z49" w:id="37"/>
    <w:p>
      <w:pPr>
        <w:spacing w:after="0"/>
        <w:ind w:left="0"/>
        <w:jc w:val="both"/>
      </w:pPr>
      <w:r>
        <w:rPr>
          <w:rFonts w:ascii="Times New Roman"/>
          <w:b w:val="false"/>
          <w:i w:val="false"/>
          <w:color w:val="000000"/>
          <w:sz w:val="28"/>
        </w:rPr>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bookmarkEnd w:id="37"/>
    <w:bookmarkStart w:name="z50" w:id="38"/>
    <w:p>
      <w:pPr>
        <w:spacing w:after="0"/>
        <w:ind w:left="0"/>
        <w:jc w:val="both"/>
      </w:pPr>
      <w:r>
        <w:rPr>
          <w:rFonts w:ascii="Times New Roman"/>
          <w:b w:val="false"/>
          <w:i w:val="false"/>
          <w:color w:val="000000"/>
          <w:sz w:val="28"/>
        </w:rPr>
        <w:t>
      При принятии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о приостановлении, отзыве и лишении лицензии и (или) приложения к лицензии.</w:t>
      </w:r>
    </w:p>
    <w:bookmarkEnd w:id="38"/>
    <w:bookmarkStart w:name="z51" w:id="39"/>
    <w:p>
      <w:pPr>
        <w:spacing w:after="0"/>
        <w:ind w:left="0"/>
        <w:jc w:val="both"/>
      </w:pPr>
      <w:r>
        <w:rPr>
          <w:rFonts w:ascii="Times New Roman"/>
          <w:b w:val="false"/>
          <w:i w:val="false"/>
          <w:color w:val="000000"/>
          <w:sz w:val="28"/>
        </w:rPr>
        <w:t>
      При добровольном прекращении действия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прекращения действия лицензии и (или) приложения к лицензии или ликвидации ОВПО.</w:t>
      </w:r>
    </w:p>
    <w:bookmarkEnd w:id="39"/>
    <w:bookmarkStart w:name="z52" w:id="40"/>
    <w:p>
      <w:pPr>
        <w:spacing w:after="0"/>
        <w:ind w:left="0"/>
        <w:jc w:val="both"/>
      </w:pPr>
      <w:r>
        <w:rPr>
          <w:rFonts w:ascii="Times New Roman"/>
          <w:b w:val="false"/>
          <w:i w:val="false"/>
          <w:color w:val="000000"/>
          <w:sz w:val="28"/>
        </w:rPr>
        <w:t>
      При приостановлении, отзыве или истечении срока действия аккредитации, за исключением организаций образования при Президенте Республики Казахстан и ВСУЗов, обучающийся данного ОВПО переводится в другие ОВПО для продолжения обучения в месячный срок со дня принятия решения о приостановлении, отзыве или истечении срока действия аккредитации.</w:t>
      </w:r>
    </w:p>
    <w:bookmarkEnd w:id="40"/>
    <w:bookmarkStart w:name="z53" w:id="41"/>
    <w:p>
      <w:pPr>
        <w:spacing w:after="0"/>
        <w:ind w:left="0"/>
        <w:jc w:val="both"/>
      </w:pPr>
      <w:r>
        <w:rPr>
          <w:rFonts w:ascii="Times New Roman"/>
          <w:b w:val="false"/>
          <w:i w:val="false"/>
          <w:color w:val="000000"/>
          <w:sz w:val="28"/>
        </w:rPr>
        <w:t>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bookmarkEnd w:id="41"/>
    <w:bookmarkStart w:name="z54" w:id="42"/>
    <w:p>
      <w:pPr>
        <w:spacing w:after="0"/>
        <w:ind w:left="0"/>
        <w:jc w:val="both"/>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"Об образовании".</w:t>
      </w:r>
    </w:p>
    <w:bookmarkEnd w:id="42"/>
    <w:bookmarkStart w:name="z55" w:id="43"/>
    <w:p>
      <w:pPr>
        <w:spacing w:after="0"/>
        <w:ind w:left="0"/>
        <w:jc w:val="both"/>
      </w:pPr>
      <w:r>
        <w:rPr>
          <w:rFonts w:ascii="Times New Roman"/>
          <w:b w:val="false"/>
          <w:i w:val="false"/>
          <w:color w:val="000000"/>
          <w:sz w:val="28"/>
        </w:rPr>
        <w:t>
      Студент, обучающийся по образовательному гранту переводится с сохранением образовательного гранта в другой ОВПО.</w:t>
      </w:r>
    </w:p>
    <w:bookmarkEnd w:id="43"/>
    <w:bookmarkStart w:name="z56" w:id="44"/>
    <w:p>
      <w:pPr>
        <w:spacing w:after="0"/>
        <w:ind w:left="0"/>
        <w:jc w:val="both"/>
      </w:pPr>
      <w:r>
        <w:rPr>
          <w:rFonts w:ascii="Times New Roman"/>
          <w:b w:val="false"/>
          <w:i w:val="false"/>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w:t>
      </w:r>
    </w:p>
    <w:bookmarkEnd w:id="44"/>
    <w:bookmarkStart w:name="z57" w:id="45"/>
    <w:p>
      <w:pPr>
        <w:spacing w:after="0"/>
        <w:ind w:left="0"/>
        <w:jc w:val="both"/>
      </w:pPr>
      <w:r>
        <w:rPr>
          <w:rFonts w:ascii="Times New Roman"/>
          <w:b w:val="false"/>
          <w:i w:val="false"/>
          <w:color w:val="000000"/>
          <w:sz w:val="28"/>
        </w:rPr>
        <w:t>
      При переводе или восстановлении обучающихся для перезачета результатов обучения ОВПО создается соответствующая комиссия.</w:t>
      </w:r>
    </w:p>
    <w:bookmarkEnd w:id="45"/>
    <w:bookmarkStart w:name="z58" w:id="46"/>
    <w:p>
      <w:pPr>
        <w:spacing w:after="0"/>
        <w:ind w:left="0"/>
        <w:jc w:val="both"/>
      </w:pPr>
      <w:r>
        <w:rPr>
          <w:rFonts w:ascii="Times New Roman"/>
          <w:b w:val="false"/>
          <w:i w:val="false"/>
          <w:color w:val="000000"/>
          <w:sz w:val="28"/>
        </w:rPr>
        <w:t>
      Перевод или восстановление обучающихся, за исключением организаций образования при Президенте Республики Казахстан и ВСУЗов, осуществляется в ОВПО, имеющих лицензию и (или) приложение к лицензии на занятие образовательной деятельностью, а также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государств-членов Организации экономического сотрудничества и развития (ОЭСР) по области образования.</w:t>
      </w:r>
    </w:p>
    <w:bookmarkEnd w:id="46"/>
    <w:bookmarkStart w:name="z59" w:id="47"/>
    <w:p>
      <w:pPr>
        <w:spacing w:after="0"/>
        <w:ind w:left="0"/>
        <w:jc w:val="both"/>
      </w:pPr>
      <w:r>
        <w:rPr>
          <w:rFonts w:ascii="Times New Roman"/>
          <w:b w:val="false"/>
          <w:i w:val="false"/>
          <w:color w:val="000000"/>
          <w:sz w:val="28"/>
        </w:rPr>
        <w:t>
      При принятии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действия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перевод и восстановление обучающихся в данную ОВПО не осуществляется.</w:t>
      </w:r>
    </w:p>
    <w:bookmarkEnd w:id="47"/>
    <w:bookmarkStart w:name="z60" w:id="48"/>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bookmarkEnd w:id="48"/>
    <w:bookmarkStart w:name="z61" w:id="49"/>
    <w:p>
      <w:pPr>
        <w:spacing w:after="0"/>
        <w:ind w:left="0"/>
        <w:jc w:val="both"/>
      </w:pPr>
      <w:r>
        <w:rPr>
          <w:rFonts w:ascii="Times New Roman"/>
          <w:b w:val="false"/>
          <w:i w:val="false"/>
          <w:color w:val="000000"/>
          <w:sz w:val="28"/>
        </w:rPr>
        <w:t>
      Перевод студентов, магистрантов,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образовательного гранта.</w:t>
      </w:r>
    </w:p>
    <w:bookmarkEnd w:id="49"/>
    <w:bookmarkStart w:name="z62" w:id="50"/>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 (далее – Типовые правила).</w:t>
      </w:r>
    </w:p>
    <w:bookmarkEnd w:id="50"/>
    <w:bookmarkStart w:name="z63" w:id="51"/>
    <w:p>
      <w:pPr>
        <w:spacing w:after="0"/>
        <w:ind w:left="0"/>
        <w:jc w:val="both"/>
      </w:pPr>
      <w:r>
        <w:rPr>
          <w:rFonts w:ascii="Times New Roman"/>
          <w:b w:val="false"/>
          <w:i w:val="false"/>
          <w:color w:val="000000"/>
          <w:sz w:val="28"/>
        </w:rPr>
        <w:t>
      Перевод обучающегося с других групп образовательных программ высшего образования,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w:t>
      </w:r>
    </w:p>
    <w:bookmarkEnd w:id="51"/>
    <w:bookmarkStart w:name="z64" w:id="52"/>
    <w:p>
      <w:pPr>
        <w:spacing w:after="0"/>
        <w:ind w:left="0"/>
        <w:jc w:val="both"/>
      </w:pPr>
      <w:r>
        <w:rPr>
          <w:rFonts w:ascii="Times New Roman"/>
          <w:b w:val="false"/>
          <w:i w:val="false"/>
          <w:color w:val="000000"/>
          <w:sz w:val="28"/>
        </w:rPr>
        <w:t>
      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w:t>
      </w:r>
    </w:p>
    <w:bookmarkEnd w:id="52"/>
    <w:bookmarkStart w:name="z65" w:id="53"/>
    <w:p>
      <w:pPr>
        <w:spacing w:after="0"/>
        <w:ind w:left="0"/>
        <w:jc w:val="both"/>
      </w:pPr>
      <w:r>
        <w:rPr>
          <w:rFonts w:ascii="Times New Roman"/>
          <w:b w:val="false"/>
          <w:i w:val="false"/>
          <w:color w:val="000000"/>
          <w:sz w:val="28"/>
        </w:rPr>
        <w:t>
      ОВПО в течение трех рабочих дней с момента издания решения о переводе, отчислении, приеме, зачислении обучающихся вносит соответствующие изменения в информационную систему "Национальная образовательная база данных".</w:t>
      </w:r>
    </w:p>
    <w:bookmarkEnd w:id="53"/>
    <w:bookmarkStart w:name="z66" w:id="54"/>
    <w:p>
      <w:pPr>
        <w:spacing w:after="0"/>
        <w:ind w:left="0"/>
        <w:jc w:val="both"/>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5-1 Закона "Об образовании".</w:t>
      </w:r>
    </w:p>
    <w:bookmarkEnd w:id="54"/>
    <w:bookmarkStart w:name="z67" w:id="55"/>
    <w:p>
      <w:pPr>
        <w:spacing w:after="0"/>
        <w:ind w:left="0"/>
        <w:jc w:val="both"/>
      </w:pPr>
      <w:r>
        <w:rPr>
          <w:rFonts w:ascii="Times New Roman"/>
          <w:b w:val="false"/>
          <w:i w:val="false"/>
          <w:color w:val="000000"/>
          <w:sz w:val="28"/>
        </w:rPr>
        <w:t>
      При принятии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действия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ОВПО размещает соответствующую информацию на официальном сайте ОВПО с обязательным уведомлением обучающихся.</w:t>
      </w:r>
    </w:p>
    <w:bookmarkEnd w:id="55"/>
    <w:bookmarkStart w:name="z68" w:id="56"/>
    <w:p>
      <w:pPr>
        <w:spacing w:after="0"/>
        <w:ind w:left="0"/>
        <w:jc w:val="both"/>
      </w:pPr>
      <w:r>
        <w:rPr>
          <w:rFonts w:ascii="Times New Roman"/>
          <w:b w:val="false"/>
          <w:i w:val="false"/>
          <w:color w:val="000000"/>
          <w:sz w:val="28"/>
        </w:rPr>
        <w:t>
      При этом информация размещается на главной странице официального веб-ресурса ОВПО. Информация располагается над шапкой (header) (хэдер) сайта, размер шрифта не менее 20 пикселей (px), шрифт – полужирный, в блоке новостей (при его наличии на главной странице). Сведения публикуются на первой позиции списка и не перемещаются вниз при добавлении более новых новостей.";</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70" w:id="57"/>
    <w:p>
      <w:pPr>
        <w:spacing w:after="0"/>
        <w:ind w:left="0"/>
        <w:jc w:val="both"/>
      </w:pPr>
      <w:r>
        <w:rPr>
          <w:rFonts w:ascii="Times New Roman"/>
          <w:b w:val="false"/>
          <w:i w:val="false"/>
          <w:color w:val="000000"/>
          <w:sz w:val="28"/>
        </w:rPr>
        <w:t>
      "34. В целях повышения качества образовательной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57"/>
    <w:bookmarkStart w:name="z71" w:id="58"/>
    <w:p>
      <w:pPr>
        <w:spacing w:after="0"/>
        <w:ind w:left="0"/>
        <w:jc w:val="both"/>
      </w:pPr>
      <w:r>
        <w:rPr>
          <w:rFonts w:ascii="Times New Roman"/>
          <w:b w:val="false"/>
          <w:i w:val="false"/>
          <w:color w:val="000000"/>
          <w:sz w:val="28"/>
        </w:rPr>
        <w:t>
      1) политику в области обеспечения качества;</w:t>
      </w:r>
    </w:p>
    <w:bookmarkEnd w:id="58"/>
    <w:bookmarkStart w:name="z72" w:id="59"/>
    <w:p>
      <w:pPr>
        <w:spacing w:after="0"/>
        <w:ind w:left="0"/>
        <w:jc w:val="both"/>
      </w:pPr>
      <w:r>
        <w:rPr>
          <w:rFonts w:ascii="Times New Roman"/>
          <w:b w:val="false"/>
          <w:i w:val="false"/>
          <w:color w:val="000000"/>
          <w:sz w:val="28"/>
        </w:rPr>
        <w:t>
      2) разработку и утверждение программ;</w:t>
      </w:r>
    </w:p>
    <w:bookmarkEnd w:id="59"/>
    <w:bookmarkStart w:name="z73" w:id="60"/>
    <w:p>
      <w:pPr>
        <w:spacing w:after="0"/>
        <w:ind w:left="0"/>
        <w:jc w:val="both"/>
      </w:pPr>
      <w:r>
        <w:rPr>
          <w:rFonts w:ascii="Times New Roman"/>
          <w:b w:val="false"/>
          <w:i w:val="false"/>
          <w:color w:val="000000"/>
          <w:sz w:val="28"/>
        </w:rPr>
        <w:t>
      3) студентоориентированное обучение, преподавание и оценку;</w:t>
      </w:r>
    </w:p>
    <w:bookmarkEnd w:id="60"/>
    <w:bookmarkStart w:name="z74" w:id="61"/>
    <w:p>
      <w:pPr>
        <w:spacing w:after="0"/>
        <w:ind w:left="0"/>
        <w:jc w:val="both"/>
      </w:pPr>
      <w:r>
        <w:rPr>
          <w:rFonts w:ascii="Times New Roman"/>
          <w:b w:val="false"/>
          <w:i w:val="false"/>
          <w:color w:val="000000"/>
          <w:sz w:val="28"/>
        </w:rPr>
        <w:t>
      4) прием обучающихся, успеваемость, признание и сертификацию;</w:t>
      </w:r>
    </w:p>
    <w:bookmarkEnd w:id="61"/>
    <w:bookmarkStart w:name="z75" w:id="62"/>
    <w:p>
      <w:pPr>
        <w:spacing w:after="0"/>
        <w:ind w:left="0"/>
        <w:jc w:val="both"/>
      </w:pPr>
      <w:r>
        <w:rPr>
          <w:rFonts w:ascii="Times New Roman"/>
          <w:b w:val="false"/>
          <w:i w:val="false"/>
          <w:color w:val="000000"/>
          <w:sz w:val="28"/>
        </w:rPr>
        <w:t>
      5) преподавательский состав;</w:t>
      </w:r>
    </w:p>
    <w:bookmarkEnd w:id="62"/>
    <w:bookmarkStart w:name="z76" w:id="63"/>
    <w:p>
      <w:pPr>
        <w:spacing w:after="0"/>
        <w:ind w:left="0"/>
        <w:jc w:val="both"/>
      </w:pPr>
      <w:r>
        <w:rPr>
          <w:rFonts w:ascii="Times New Roman"/>
          <w:b w:val="false"/>
          <w:i w:val="false"/>
          <w:color w:val="000000"/>
          <w:sz w:val="28"/>
        </w:rPr>
        <w:t>
      6) учебные ресурсы и систему поддержки обучающихся;</w:t>
      </w:r>
    </w:p>
    <w:bookmarkEnd w:id="63"/>
    <w:bookmarkStart w:name="z77" w:id="64"/>
    <w:p>
      <w:pPr>
        <w:spacing w:after="0"/>
        <w:ind w:left="0"/>
        <w:jc w:val="both"/>
      </w:pPr>
      <w:r>
        <w:rPr>
          <w:rFonts w:ascii="Times New Roman"/>
          <w:b w:val="false"/>
          <w:i w:val="false"/>
          <w:color w:val="000000"/>
          <w:sz w:val="28"/>
        </w:rPr>
        <w:t>
      7) управление информацией;</w:t>
      </w:r>
    </w:p>
    <w:bookmarkEnd w:id="64"/>
    <w:bookmarkStart w:name="z78" w:id="65"/>
    <w:p>
      <w:pPr>
        <w:spacing w:after="0"/>
        <w:ind w:left="0"/>
        <w:jc w:val="both"/>
      </w:pPr>
      <w:r>
        <w:rPr>
          <w:rFonts w:ascii="Times New Roman"/>
          <w:b w:val="false"/>
          <w:i w:val="false"/>
          <w:color w:val="000000"/>
          <w:sz w:val="28"/>
        </w:rPr>
        <w:t>
      8) информирование общественности;</w:t>
      </w:r>
    </w:p>
    <w:bookmarkEnd w:id="65"/>
    <w:bookmarkStart w:name="z79" w:id="66"/>
    <w:p>
      <w:pPr>
        <w:spacing w:after="0"/>
        <w:ind w:left="0"/>
        <w:jc w:val="both"/>
      </w:pPr>
      <w:r>
        <w:rPr>
          <w:rFonts w:ascii="Times New Roman"/>
          <w:b w:val="false"/>
          <w:i w:val="false"/>
          <w:color w:val="000000"/>
          <w:sz w:val="28"/>
        </w:rPr>
        <w:t>
      9) постоянный мониторинг и периодическую оценку программ;</w:t>
      </w:r>
    </w:p>
    <w:bookmarkEnd w:id="66"/>
    <w:bookmarkStart w:name="z80" w:id="67"/>
    <w:p>
      <w:pPr>
        <w:spacing w:after="0"/>
        <w:ind w:left="0"/>
        <w:jc w:val="both"/>
      </w:pPr>
      <w:r>
        <w:rPr>
          <w:rFonts w:ascii="Times New Roman"/>
          <w:b w:val="false"/>
          <w:i w:val="false"/>
          <w:color w:val="000000"/>
          <w:sz w:val="28"/>
        </w:rPr>
        <w:t>
      10) периодическое внешнее обеспечение качества.</w:t>
      </w:r>
    </w:p>
    <w:bookmarkEnd w:id="67"/>
    <w:bookmarkStart w:name="z81" w:id="68"/>
    <w:p>
      <w:pPr>
        <w:spacing w:after="0"/>
        <w:ind w:left="0"/>
        <w:jc w:val="both"/>
      </w:pPr>
      <w:r>
        <w:rPr>
          <w:rFonts w:ascii="Times New Roman"/>
          <w:b w:val="false"/>
          <w:i w:val="false"/>
          <w:color w:val="000000"/>
          <w:sz w:val="28"/>
        </w:rPr>
        <w:t>
      На базе факультета (школы) ОВПО, за исключением Академии правосудия и ВСУЗов, формируется совет (комитет, комиссия) по академическому качеству, принимающему решения по содержанию и условиям реализации образовательных программ,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честности.</w:t>
      </w:r>
    </w:p>
    <w:bookmarkEnd w:id="68"/>
    <w:bookmarkStart w:name="z82" w:id="69"/>
    <w:p>
      <w:pPr>
        <w:spacing w:after="0"/>
        <w:ind w:left="0"/>
        <w:jc w:val="both"/>
      </w:pPr>
      <w:r>
        <w:rPr>
          <w:rFonts w:ascii="Times New Roman"/>
          <w:b w:val="false"/>
          <w:i w:val="false"/>
          <w:color w:val="000000"/>
          <w:sz w:val="28"/>
        </w:rPr>
        <w:t>
      В состав Совета (комитета, комиссии) по академическому качеству входят преподаватели, обучающиеся, представители административно-управленческого персонала ОВПО.";</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84" w:id="70"/>
    <w:p>
      <w:pPr>
        <w:spacing w:after="0"/>
        <w:ind w:left="0"/>
        <w:jc w:val="both"/>
      </w:pPr>
      <w:r>
        <w:rPr>
          <w:rFonts w:ascii="Times New Roman"/>
          <w:b w:val="false"/>
          <w:i w:val="false"/>
          <w:color w:val="000000"/>
          <w:sz w:val="28"/>
        </w:rPr>
        <w:t>
      "36. ОВПО создает и обеспечивает соблюдение специальных условий для обучения лиц с особыми образовательными потребностями, включающие: специальные методы обучения, технические, учебные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с особыми образовательными потребностями.";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86" w:id="71"/>
    <w:p>
      <w:pPr>
        <w:spacing w:after="0"/>
        <w:ind w:left="0"/>
        <w:jc w:val="both"/>
      </w:pPr>
      <w:r>
        <w:rPr>
          <w:rFonts w:ascii="Times New Roman"/>
          <w:b w:val="false"/>
          <w:i w:val="false"/>
          <w:color w:val="000000"/>
          <w:sz w:val="28"/>
        </w:rPr>
        <w:t>
      "40.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приложению 1 к настоящим Правилам.</w:t>
      </w:r>
    </w:p>
    <w:bookmarkEnd w:id="71"/>
    <w:bookmarkStart w:name="z87" w:id="72"/>
    <w:p>
      <w:pPr>
        <w:spacing w:after="0"/>
        <w:ind w:left="0"/>
        <w:jc w:val="both"/>
      </w:pPr>
      <w:r>
        <w:rPr>
          <w:rFonts w:ascii="Times New Roman"/>
          <w:b w:val="false"/>
          <w:i w:val="false"/>
          <w:color w:val="000000"/>
          <w:sz w:val="28"/>
        </w:rPr>
        <w:t>
      При этом, ОВПО вносит данные о текущем контроле успеваемости, промежуточной и итоговой аттестации, посещаемости обучающихся в информационною систему "Национальная образовательная база данных".</w:t>
      </w:r>
    </w:p>
    <w:bookmarkEnd w:id="72"/>
    <w:bookmarkStart w:name="z88" w:id="73"/>
    <w:p>
      <w:pPr>
        <w:spacing w:after="0"/>
        <w:ind w:left="0"/>
        <w:jc w:val="both"/>
      </w:pPr>
      <w:r>
        <w:rPr>
          <w:rFonts w:ascii="Times New Roman"/>
          <w:b w:val="false"/>
          <w:i w:val="false"/>
          <w:color w:val="000000"/>
          <w:sz w:val="28"/>
        </w:rPr>
        <w:t>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приложению 2 к настоящим Правилам.</w:t>
      </w:r>
    </w:p>
    <w:bookmarkEnd w:id="73"/>
    <w:bookmarkStart w:name="z89" w:id="74"/>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91" w:id="75"/>
    <w:p>
      <w:pPr>
        <w:spacing w:after="0"/>
        <w:ind w:left="0"/>
        <w:jc w:val="both"/>
      </w:pPr>
      <w:r>
        <w:rPr>
          <w:rFonts w:ascii="Times New Roman"/>
          <w:b w:val="false"/>
          <w:i w:val="false"/>
          <w:color w:val="000000"/>
          <w:sz w:val="28"/>
        </w:rPr>
        <w:t>
      "50. Обучающемуся по образовательной программе высшего образования, имеющему по учебным дисциплинам и другим видам учебной деятельности (за исключением итоговой аттестации) итоговые оценки А, А – "отлично", В-, В, В+, С+ "хорошо" при среднем балле успеваемости (GPA) не ниже 3,5, а также сдавшему итоговую аттестацию с оценками А, А – "отлично", выдается диплом с отличием (без учета оценок по дополнительным видам обучения).</w:t>
      </w:r>
    </w:p>
    <w:bookmarkEnd w:id="75"/>
    <w:bookmarkStart w:name="z92" w:id="76"/>
    <w:p>
      <w:pPr>
        <w:spacing w:after="0"/>
        <w:ind w:left="0"/>
        <w:jc w:val="both"/>
      </w:pPr>
      <w:r>
        <w:rPr>
          <w:rFonts w:ascii="Times New Roman"/>
          <w:b w:val="false"/>
          <w:i w:val="false"/>
          <w:color w:val="000000"/>
          <w:sz w:val="28"/>
        </w:rPr>
        <w:t>
      При этом, обучающемуся, имеющему в течение всего периода обучения пересдачи или повторные сдачи итогового контроля (экзамена), диплом с отличием не выдается.";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94" w:id="77"/>
    <w:p>
      <w:pPr>
        <w:spacing w:after="0"/>
        <w:ind w:left="0"/>
        <w:jc w:val="both"/>
      </w:pPr>
      <w:r>
        <w:rPr>
          <w:rFonts w:ascii="Times New Roman"/>
          <w:b w:val="false"/>
          <w:i w:val="false"/>
          <w:color w:val="000000"/>
          <w:sz w:val="28"/>
        </w:rPr>
        <w:t>
      "52.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размещается в информационной системе "Национальная образовательная база данных", за исключением ВСУЗов.";</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96" w:id="78"/>
    <w:p>
      <w:pPr>
        <w:spacing w:after="0"/>
        <w:ind w:left="0"/>
        <w:jc w:val="both"/>
      </w:pPr>
      <w:r>
        <w:rPr>
          <w:rFonts w:ascii="Times New Roman"/>
          <w:b w:val="false"/>
          <w:i w:val="false"/>
          <w:color w:val="000000"/>
          <w:sz w:val="28"/>
        </w:rPr>
        <w:t>
      "60. Библиотечный фонд является составной частью информационных ресурсов и включает учебную, учебно-методическую, научную литературу, а также электронные издания в соответствии с образовательными программами.</w:t>
      </w:r>
    </w:p>
    <w:bookmarkEnd w:id="78"/>
    <w:bookmarkStart w:name="z97" w:id="79"/>
    <w:p>
      <w:pPr>
        <w:spacing w:after="0"/>
        <w:ind w:left="0"/>
        <w:jc w:val="both"/>
      </w:pPr>
      <w:r>
        <w:rPr>
          <w:rFonts w:ascii="Times New Roman"/>
          <w:b w:val="false"/>
          <w:i w:val="false"/>
          <w:color w:val="000000"/>
          <w:sz w:val="28"/>
        </w:rPr>
        <w:t>
      61. ОВПО обеспечивает функционирование информационной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разветвленной компьютерной сети с широкополосным и высокоскоростным доступом в интернет.</w:t>
      </w:r>
    </w:p>
    <w:bookmarkEnd w:id="79"/>
    <w:bookmarkStart w:name="z98" w:id="80"/>
    <w:p>
      <w:pPr>
        <w:spacing w:after="0"/>
        <w:ind w:left="0"/>
        <w:jc w:val="both"/>
      </w:pPr>
      <w:r>
        <w:rPr>
          <w:rFonts w:ascii="Times New Roman"/>
          <w:b w:val="false"/>
          <w:i w:val="false"/>
          <w:color w:val="000000"/>
          <w:sz w:val="28"/>
        </w:rPr>
        <w:t>
      ОВПО, за исключением ВСУЗ, обеспечивает интеграцию информационной системы с информационной системы "Национальная образовательная база данных".</w:t>
      </w:r>
    </w:p>
    <w:bookmarkEnd w:id="80"/>
    <w:bookmarkStart w:name="z99" w:id="81"/>
    <w:p>
      <w:pPr>
        <w:spacing w:after="0"/>
        <w:ind w:left="0"/>
        <w:jc w:val="both"/>
      </w:pPr>
      <w:r>
        <w:rPr>
          <w:rFonts w:ascii="Times New Roman"/>
          <w:b w:val="false"/>
          <w:i w:val="false"/>
          <w:color w:val="000000"/>
          <w:sz w:val="28"/>
        </w:rPr>
        <w:t>
      При этом, руководитель ОВПО обеспечивает полноту, достоверность и своевременность заполнения форм административных данных, утвержденных уполномоченным органом в области образования.</w:t>
      </w:r>
    </w:p>
    <w:bookmarkEnd w:id="81"/>
    <w:bookmarkStart w:name="z100" w:id="82"/>
    <w:p>
      <w:pPr>
        <w:spacing w:after="0"/>
        <w:ind w:left="0"/>
        <w:jc w:val="both"/>
      </w:pPr>
      <w:r>
        <w:rPr>
          <w:rFonts w:ascii="Times New Roman"/>
          <w:b w:val="false"/>
          <w:i w:val="false"/>
          <w:color w:val="000000"/>
          <w:sz w:val="28"/>
        </w:rPr>
        <w:t>
      ОВПО, за исключением Академии правосудия и ВСУЗов, ежегодно размещают на сайте ОВПО информацию с указанием основных показателей финансово-хозяйственной деятельности за отчетный год в соответствии с законодательством Республики Казахстан.</w:t>
      </w:r>
    </w:p>
    <w:bookmarkEnd w:id="82"/>
    <w:bookmarkStart w:name="z101" w:id="83"/>
    <w:p>
      <w:pPr>
        <w:spacing w:after="0"/>
        <w:ind w:left="0"/>
        <w:jc w:val="both"/>
      </w:pPr>
      <w:r>
        <w:rPr>
          <w:rFonts w:ascii="Times New Roman"/>
          <w:b w:val="false"/>
          <w:i w:val="false"/>
          <w:color w:val="000000"/>
          <w:sz w:val="28"/>
        </w:rPr>
        <w:t>
      62. Обеспеченность ОВПО собственными материальными активами, или принадлежащими на праве хозяйственного ведения, или оперативного управления, или доверительного управления для ОВПО с участием государственных органов или квазигосударственных организаций не менее 5 %, является обязательным условием осуществления образовательной деятельности.".</w:t>
      </w:r>
    </w:p>
    <w:bookmarkEnd w:id="83"/>
    <w:bookmarkStart w:name="z102" w:id="84"/>
    <w:p>
      <w:pPr>
        <w:spacing w:after="0"/>
        <w:ind w:left="0"/>
        <w:jc w:val="both"/>
      </w:pPr>
      <w:r>
        <w:rPr>
          <w:rFonts w:ascii="Times New Roman"/>
          <w:b w:val="false"/>
          <w:i w:val="false"/>
          <w:color w:val="000000"/>
          <w:sz w:val="28"/>
        </w:rPr>
        <w:t>
      2.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84"/>
    <w:bookmarkStart w:name="z103" w:id="8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5"/>
    <w:bookmarkStart w:name="z104" w:id="86"/>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86"/>
    <w:bookmarkStart w:name="z105" w:id="8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2) настоящего пункта.</w:t>
      </w:r>
    </w:p>
    <w:bookmarkEnd w:id="87"/>
    <w:bookmarkStart w:name="z106" w:id="8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88"/>
    <w:bookmarkStart w:name="z107" w:id="8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науки</w:t>
            </w:r>
          </w:p>
          <w:p>
            <w:pPr>
              <w:spacing w:after="20"/>
              <w:ind w:left="20"/>
              <w:jc w:val="both"/>
            </w:pPr>
            <w:r>
              <w:rPr>
                <w:rFonts w:ascii="Times New Roman"/>
                <w:b w:val="false"/>
                <w:i/>
                <w:color w:val="000000"/>
                <w:sz w:val="20"/>
              </w:rPr>
              <w:t>и высшего образования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Ешенкулов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