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f643" w14:textId="a47f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апреля 2023 года № 77. Зарегистрирован в Министерстве юстиции Республики Казахстан 24 апреля 2023 года № 32355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95-1)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"95-1) форму рекомендации об устранении нарушений, выявленных по результатам профилактического контроля без посещения субъекта (объекта) контроля и надзора, согласно приложению 95-1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101-1)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"101-1) форму журнала регистрации рекомендаций об устранении нарушений, выявленных по результатам профилактического контроля без посещения субъекта (объекта) контроля и надзора, согласно приложению 101-1 к настоящему приказу;";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95-1 и 101-1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және қадағалау субъектісіне (объектісіне) бармай профилактикалық бақылау</w:t>
      </w:r>
      <w:r>
        <w:br/>
      </w:r>
      <w:r>
        <w:rPr>
          <w:rFonts w:ascii="Times New Roman"/>
          <w:b/>
          <w:i w:val="false"/>
          <w:color w:val="000000"/>
        </w:rPr>
        <w:t>нәтижелері бойынша анықталған бұзушылықтарды жою туралы ұсыным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об устранении нарушений, выявленных по результатам</w:t>
      </w:r>
      <w:r>
        <w:br/>
      </w:r>
      <w:r>
        <w:rPr>
          <w:rFonts w:ascii="Times New Roman"/>
          <w:b/>
          <w:i w:val="false"/>
          <w:color w:val="000000"/>
        </w:rPr>
        <w:t>профилактического контроля без посещения субъекта (объекта) контроля и надзора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6" w:id="15"/>
      <w:r>
        <w:rPr>
          <w:rFonts w:ascii="Times New Roman"/>
          <w:b w:val="false"/>
          <w:i w:val="false"/>
          <w:color w:val="000000"/>
          <w:sz w:val="28"/>
        </w:rPr>
        <w:t>
      20___ жылғы "___" __________ №________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__________20___ года №________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(мемлекеттік органның атауы/наименование государственного органа)</w:t>
      </w:r>
    </w:p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"Халық денсаулығы және денсаулық сақтау жұйесі туралы" Қазақстан Республикасы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Кодексінің 44-бабы 4- тармағына сәйкес Сізді хабардар етеді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Кодекса Республики Казахстан "О здоровье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народа и системе здравоохранения" уведомляет Вас)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(бақылау және қадағалау субъектісінің атауы, жеке сәйкестендіру нөмірі/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әйкестендіру нөмірі/наименование,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номер, субъекта (объекта)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Объектінің орналасқан жері (Местонахождение объекта):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(индексі, облыс, қала, мекен-жайы/индекс, область, город,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және қадағалау субъектісіне (объектісіне) бармай халықтың санитариялық-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эпидемиологиялық саламаттылығы саласындағы профилактикалық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нәтижелері бойынша (по результатам профилактического контроля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 без посещения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бұзушылық (бұзушылықтар) анықталды (установлено (установлены)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следующее (следующие) нарушение (нарушения)):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актілердің баптарына, тармақтарына, тармақшаларына сілтеме жасай отырып, бұзушылық сипатының сипаттамасы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(Описание характера нарушения, со ссылкой на статьи, пункты и подпункты нормативных правовых актов, положения которых нарушены)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Бұзушылықтарды растайтын құжаттардың деректемелері мен атаулары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и наименования документов, подтверждающих нарушения)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(Бұзушылықтың әрбір фактісі жеке тармақпен белгіленеді және нормативтік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актінің ережелері бұзылған бабына, тармағына және тармақшасына сілтеме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жасала отырып, бұзушылық сипаты көрсетіле отырып рет-реті тәртібімен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нөмірленеді. Бұзушылық сипаттамасында бұзушылықты растайтын құжаттардың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атауы мен деректемелеріне сілтеме беріледі/Каждый факт нарушения фиксируется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отдельным пунктом и нумеруется в сквозном порядке с описанием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со ссылкой на статьи, пункты и подпункты нормативных правовых актов,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которых нарушены. В описании нарушения делается ссылка на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наименования документов, подтверждающих 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жұйесі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Кодексінің 44-бабы 4- тармағына сәйкес ұсынамын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44 Кодекса Республики Казахстан "О здоровье народа и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 рекомендую):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және қадағалау субъектісі ұсыныммен келіскен жағдайда ұсынымды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тапсырған (алған) күннен кейінгі күннен бастап отыз жұмыс күні ішінде көрсетілген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бұзушылықтар жойылады және ұсынымда көрсетілген мерзім өткен күннен бастап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(үш) жұмыс күні өткеннен кейін ұсынымды жіберген мемлекеттік органға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ақпарат ұсынылады (В случае согласия с рекомендацией субъектом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надзора в течение тридцати рабочих дней со дня, следующего за днем вручения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(получения) рекомендации, устраняются указанные нарушения и по истечении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(трех) рабочих дней со дня истечения срока, указанного в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представляется информация об исполнении в государственный орган, направивший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және қадағалау субъектісіне (объектісіне) бармай-ақ халықтың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 саламаттылығы саласындағы профилактикалық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нәтижелері бойынша анықталған бұзушылықтарды жою туралы 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ұсынымда көрсетілген анықталған бұзушылықтарды жою туралы ақпарат (растайтын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құжаттардың көшірмелерін қоса бере отырып) төмендегі тәсілдердің бірімен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электрондық мекенжайға: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қолма-қол немесе пошта арқылы мекенжайға хабарламасы бар тапсырыс хатпен: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электрондық тәсілмен "электрондық үкімет" веб-порталы арқылы ұсынылады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об устранении выявленных нарушений (с приложением копий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подтверждающих документов), указанных в настоящих рекомендациях об устранении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нарушений, выявленных по результатам профилактического контроля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 без посещения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представляется в _____________ одним из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 электронный адрес: 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нарочно или по почте заказным письмом с уведомлением на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электронным способом посредством веб-портала "электронного правительства").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Ұсынымда көрсетілген бұзушылықтармен келіспеген жағдайда бақылау субъектісі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ұсынымды жіберген мемлекеттік органға ұсыным тапсырылған күннен кейінгі күннен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бастап 5 (бес) жұмыс күні ішінде қарсылық жіберуге құқылы. Қарсылыққа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қарсылықтың дәлелдерін растайтын құжаттардың көшірмелері қоса беріледі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несогласии с нарушениями, указанными в рекомендации, субъект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вправе направить в государственный орган, направивший рекомендацию, возражение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5 (пяти) рабочих дней со дня следующего за днем вручения рекомендации.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возражению прилагаются копии документов, подтверждающие доводы возражения).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жүйесі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Кодексінің 44-бабы-8-тармағына сәйкес бақылау мен қадағалау субъектісіне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(объектісіне) бармай профилактикалық бақылау барысында анықталған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бұзушылықтарды жою туралы ұсынымды белгіленген мерзімде орындамау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қадағалау субъектісіне (объектісіне) бару арқылы профилактикалық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бақылау және қадағалау субъектісін (объектісін) іріктеуге негіз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Кодекса Республики Казахстан "О здоровье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народа и системе здравоохранения" неисполнение в установленный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рекомендации об устранении выявленных нарушений в ходе профилактического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без посещения субъекта (объекта) контроля и надзора является основанием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отбора субъекта (объекта) контроля и надзора для 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путем включения в полугодовой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проведения профилактического контроля с посещением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Халықтың санитариялық-эпидемиологиялық саламаттылығы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бақылау органы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бөлімшесінің басшысы (басшысының орынбасары) (Руководитель (заместитель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руководителя) территориального подразделения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(тегі, аты, әкесінің аты (бар болса), қолы/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Ұсыным берілді (Рекомендация вручена):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(аумақтық мемлекеттік санитариялық-эпидемиологиялық бақылау органының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тұлғасының тегі, аты, әкесінің аты (бар болса), қолы, күні/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 должностного лица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Ұсынымды алды (Рекомендацию получил):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(бақылау және қадағалау субъектісінің уәкілетті тұлғасының тегі, аты,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(бар болса), қолы, күні/фамилия, имя, отчество (при его наличии) представителя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Ұсыным жіберілді (Рекомондация отправлена):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(жіберілгенін және (немесе) алынғанан растайтын құжат/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факт отправки и (или) получения)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Бақылау мен қадағалау субъектісіне (объектісіне) бармай профилактикалық бақылау</w:t>
      </w:r>
      <w:r>
        <w:br/>
      </w:r>
      <w:r>
        <w:rPr>
          <w:rFonts w:ascii="Times New Roman"/>
          <w:b/>
          <w:i w:val="false"/>
          <w:color w:val="000000"/>
        </w:rPr>
        <w:t>нәтижесінде анықталған ұсынымдарды тіркеу журналы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рекомендаций об устранении нарушений, выявленных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профилактического контроля без посещения субъекта (объекта) контроля и надзора</w:t>
      </w:r>
    </w:p>
    <w:bookmarkEnd w:id="21"/>
    <w:p>
      <w:pPr>
        <w:spacing w:after="0"/>
        <w:ind w:left="0"/>
        <w:jc w:val="both"/>
      </w:pPr>
      <w:bookmarkStart w:name="z37" w:id="22"/>
      <w:r>
        <w:rPr>
          <w:rFonts w:ascii="Times New Roman"/>
          <w:b w:val="false"/>
          <w:i w:val="false"/>
          <w:color w:val="000000"/>
          <w:sz w:val="28"/>
        </w:rPr>
        <w:t>
      Басталуы (Начат) "__"________20 ж.(г)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Аяқталуы (Окончен) "__"________20 ж. 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нөмірi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 ционный номер)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 шығарылған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вынесения рекомендации)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субъектісінің (объектісінің) толық атауы (Полное наименование субъекта (объекта) контроля)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жайы, орналасуы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место нахождение)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Қаулыны орындау мерзімі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 исполнения рекомендации)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Орындаулы туралы ақпарат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(Информация об исполнении)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