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a48f" w14:textId="85ca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информатизации государственных органов и организаций, подлежащих интеграции с реестром бизнес-партнеров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31 июля 2023 года № 144 и Министра цифрового развития, инноваций и аэрокосмической промышленности Республики Казахстан от 31 июля 2023 года № 308/НҚ. Зарегистрирован в Министерстве юстиции Республики Казахстан 1 августа 2023 года № 33210.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272) </w:t>
      </w:r>
      <w:r>
        <w:rPr>
          <w:rFonts w:ascii="Times New Roman"/>
          <w:b w:val="false"/>
          <w:i w:val="false"/>
          <w:color w:val="000000"/>
          <w:sz w:val="28"/>
        </w:rPr>
        <w:t>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информатизации государственных органов и организаций, подлежащих интеграции с реестром бизнес-партнеров.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цифрового развития,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инноваций и аэрокосмической промышленности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__________________Б. Мусин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__________А. Куантыров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308/НҚ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144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информатизации государственных органов и организаций, подлежащих интеграции с реестром бизнес-партнеров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информатизации государственных органов и организаций, подлежащие интеграции с реестром бизнес-партнеров: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"Интегрированная налоговая информационная система";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"Интегрированное хранилище данных";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"Акциз";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"Реестр налогоплательщиков и объектов налогообложения";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"Web-приложение "Кабинет налогоплательщика";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"Единое хранилище данных";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"Централизованный унифицированный лицевой счет";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"Интегрированная база данных";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"Информационный учетный центр";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"Государственная база данных "Юридические лица";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"Государственная база данных "Физические лица";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информационная система "Государственная база данных "Регистр недвижимости";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информационная система "Государственная база данных "Е-лицензирование";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"Записи актов гражданского состояния";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автоматизированная информационная система органов исполнительного производства;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интегрированная информационная система "е-Статистика";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информационная система "Адресный регистр";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информационная система "Аналитический центр";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автоматизированная информационная аналитическая система "Төрелік";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автоматизированная информационная система "Сервисный центр";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"Единое окно закупок";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информационно-аналитическая система транспортной базы данных и мониторинга безопасности перевозок.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