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04bb" w14:textId="12004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степени риска и проверочного листа в сфере регистрации актов гражданского состояния</w:t>
      </w:r>
    </w:p>
    <w:p>
      <w:pPr>
        <w:spacing w:after="0"/>
        <w:ind w:left="0"/>
        <w:jc w:val="both"/>
      </w:pPr>
      <w:r>
        <w:rPr>
          <w:rFonts w:ascii="Times New Roman"/>
          <w:b w:val="false"/>
          <w:i w:val="false"/>
          <w:color w:val="000000"/>
          <w:sz w:val="28"/>
        </w:rPr>
        <w:t>Совместный приказ Министра юстиции Республики Казахстан от 26 сентября 2023 года № 688 и Министра национальной экономики Республики Казахстан от 28 сентября 2023 года № 169. Зарегистрирован в Министерстве юстиции Республики Казахстан 30 сентября 2023 года № 33488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141 и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ПРИКАЗЫВАЕМ:</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критерии оценки степени рисков в сфере регистрации актов гражданского состояния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End w:id="2"/>
    <w:bookmarkStart w:name="z7" w:id="3"/>
    <w:p>
      <w:pPr>
        <w:spacing w:after="0"/>
        <w:ind w:left="0"/>
        <w:jc w:val="both"/>
      </w:pPr>
      <w:r>
        <w:rPr>
          <w:rFonts w:ascii="Times New Roman"/>
          <w:b w:val="false"/>
          <w:i w:val="false"/>
          <w:color w:val="000000"/>
          <w:sz w:val="28"/>
        </w:rPr>
        <w:t xml:space="preserve">
      2) проверочный лист деятельности филиалов Государственной корпорации "Правительство для граждан", осуществляющей государственную регистрацию актов гражданского состояния и другие виды государственных услуг, связанных с государственной регистрацией актов гражданского состояния (регистрирующих органов), осуществляющих регистрацию актов гражданского состояния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3"/>
    <w:bookmarkStart w:name="z8" w:id="4"/>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 и его официальное опубликование;</w:t>
      </w:r>
    </w:p>
    <w:bookmarkEnd w:id="5"/>
    <w:bookmarkStart w:name="z10" w:id="6"/>
    <w:p>
      <w:pPr>
        <w:spacing w:after="0"/>
        <w:ind w:left="0"/>
        <w:jc w:val="both"/>
      </w:pPr>
      <w:r>
        <w:rPr>
          <w:rFonts w:ascii="Times New Roman"/>
          <w:b w:val="false"/>
          <w:i w:val="false"/>
          <w:color w:val="000000"/>
          <w:sz w:val="28"/>
        </w:rPr>
        <w:t>
      2) размещение настоящего совместного приказа на официальном интернет-ресурсе Министерства юстиции Республики Казахстан.</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юстиции Республики Казахстан.</w:t>
      </w:r>
    </w:p>
    <w:bookmarkEnd w:id="7"/>
    <w:bookmarkStart w:name="z12" w:id="8"/>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юстиции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А. Ескараев</w:t>
            </w:r>
            <w:r>
              <w:rPr>
                <w:rFonts w:ascii="Times New Roman"/>
                <w:b w:val="false"/>
                <w:i w:val="false"/>
                <w:color w:val="000000"/>
                <w:sz w:val="20"/>
              </w:rPr>
              <w:t>
</w:t>
            </w:r>
          </w:p>
        </w:tc>
      </w:tr>
    </w:tbl>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Комитет по правовой статистике</w:t>
      </w:r>
    </w:p>
    <w:p>
      <w:pPr>
        <w:spacing w:after="0"/>
        <w:ind w:left="0"/>
        <w:jc w:val="both"/>
      </w:pPr>
      <w:r>
        <w:rPr>
          <w:rFonts w:ascii="Times New Roman"/>
          <w:b w:val="false"/>
          <w:i w:val="false"/>
          <w:color w:val="000000"/>
          <w:sz w:val="28"/>
        </w:rPr>
        <w:t>и специальным учетам</w:t>
      </w:r>
    </w:p>
    <w:p>
      <w:pPr>
        <w:spacing w:after="0"/>
        <w:ind w:left="0"/>
        <w:jc w:val="both"/>
      </w:pPr>
      <w:r>
        <w:rPr>
          <w:rFonts w:ascii="Times New Roman"/>
          <w:b w:val="false"/>
          <w:i w:val="false"/>
          <w:color w:val="000000"/>
          <w:sz w:val="28"/>
        </w:rPr>
        <w:t>Генеральной прокуратуры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2023 года № 169</w:t>
            </w:r>
            <w:r>
              <w:br/>
            </w:r>
            <w:r>
              <w:rPr>
                <w:rFonts w:ascii="Times New Roman"/>
                <w:b w:val="false"/>
                <w:i w:val="false"/>
                <w:color w:val="000000"/>
                <w:sz w:val="20"/>
              </w:rPr>
              <w:t>и Министр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сентября 2023 года № 688</w:t>
            </w:r>
          </w:p>
        </w:tc>
      </w:tr>
    </w:tbl>
    <w:bookmarkStart w:name="z17" w:id="10"/>
    <w:p>
      <w:pPr>
        <w:spacing w:after="0"/>
        <w:ind w:left="0"/>
        <w:jc w:val="left"/>
      </w:pPr>
      <w:r>
        <w:rPr>
          <w:rFonts w:ascii="Times New Roman"/>
          <w:b/>
          <w:i w:val="false"/>
          <w:color w:val="000000"/>
        </w:rPr>
        <w:t xml:space="preserve"> Критерии оценки степени рисков в сфере регистрации актов гражданского состояния</w:t>
      </w:r>
    </w:p>
    <w:bookmarkEnd w:id="10"/>
    <w:bookmarkStart w:name="z18" w:id="11"/>
    <w:p>
      <w:pPr>
        <w:spacing w:after="0"/>
        <w:ind w:left="0"/>
        <w:jc w:val="left"/>
      </w:pPr>
      <w:r>
        <w:rPr>
          <w:rFonts w:ascii="Times New Roman"/>
          <w:b/>
          <w:i w:val="false"/>
          <w:color w:val="000000"/>
        </w:rPr>
        <w:t xml:space="preserve"> Глава 1. Общие положения</w:t>
      </w:r>
    </w:p>
    <w:bookmarkEnd w:id="11"/>
    <w:bookmarkStart w:name="z19" w:id="12"/>
    <w:p>
      <w:pPr>
        <w:spacing w:after="0"/>
        <w:ind w:left="0"/>
        <w:jc w:val="both"/>
      </w:pPr>
      <w:r>
        <w:rPr>
          <w:rFonts w:ascii="Times New Roman"/>
          <w:b w:val="false"/>
          <w:i w:val="false"/>
          <w:color w:val="000000"/>
          <w:sz w:val="28"/>
        </w:rPr>
        <w:t xml:space="preserve">
      1. Настоящие Критерии оценки степени рисков в сфере регистрации актов гражданского состояния (далее - Критерии) разработаны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141 Предпринимательского кодекса Республики Казахстан (далее –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органах юстиции" и </w:t>
      </w:r>
      <w:r>
        <w:rPr>
          <w:rFonts w:ascii="Times New Roman"/>
          <w:b w:val="false"/>
          <w:i w:val="false"/>
          <w:color w:val="000000"/>
          <w:sz w:val="28"/>
        </w:rPr>
        <w:t>Правилами</w:t>
      </w:r>
      <w:r>
        <w:rPr>
          <w:rFonts w:ascii="Times New Roman"/>
          <w:b w:val="false"/>
          <w:i w:val="false"/>
          <w:color w:val="000000"/>
          <w:sz w:val="28"/>
        </w:rPr>
        <w:t xml:space="preserve"> формирования регулирующими государственными органами системы оценки и управления рисками, утвержденными приказом исполняющего обязанности Министра национальной экономики Республики Казахстан от 22 июня 2022 года № 48 (зарегистрирован в Реестре государственной регистрации нормативных правовых актов № 28577) и с формами проверочных листов,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31 июля 2018 года № 3 (зарегистрирован в Реестре государственной регистрации нормативных правовых актов № 17371).</w:t>
      </w:r>
    </w:p>
    <w:bookmarkEnd w:id="12"/>
    <w:bookmarkStart w:name="z20" w:id="13"/>
    <w:p>
      <w:pPr>
        <w:spacing w:after="0"/>
        <w:ind w:left="0"/>
        <w:jc w:val="both"/>
      </w:pPr>
      <w:r>
        <w:rPr>
          <w:rFonts w:ascii="Times New Roman"/>
          <w:b w:val="false"/>
          <w:i w:val="false"/>
          <w:color w:val="000000"/>
          <w:sz w:val="28"/>
        </w:rPr>
        <w:t>
      2. В настоящих Критериях использованы следующие понятия:</w:t>
      </w:r>
    </w:p>
    <w:bookmarkEnd w:id="13"/>
    <w:bookmarkStart w:name="z21" w:id="14"/>
    <w:p>
      <w:pPr>
        <w:spacing w:after="0"/>
        <w:ind w:left="0"/>
        <w:jc w:val="both"/>
      </w:pPr>
      <w:r>
        <w:rPr>
          <w:rFonts w:ascii="Times New Roman"/>
          <w:b w:val="false"/>
          <w:i w:val="false"/>
          <w:color w:val="000000"/>
          <w:sz w:val="28"/>
        </w:rPr>
        <w:t>
      1) балл – количественная мера исчисления риска;</w:t>
      </w:r>
    </w:p>
    <w:bookmarkEnd w:id="14"/>
    <w:bookmarkStart w:name="z22" w:id="15"/>
    <w:p>
      <w:pPr>
        <w:spacing w:after="0"/>
        <w:ind w:left="0"/>
        <w:jc w:val="both"/>
      </w:pPr>
      <w:r>
        <w:rPr>
          <w:rFonts w:ascii="Times New Roman"/>
          <w:b w:val="false"/>
          <w:i w:val="false"/>
          <w:color w:val="000000"/>
          <w:sz w:val="28"/>
        </w:rPr>
        <w:t>
      2) нормализация данных – статистическая процедура, предусматривающая приведение значений, измеренных в различных шкалах, к условно общей шкале;</w:t>
      </w:r>
    </w:p>
    <w:bookmarkEnd w:id="15"/>
    <w:bookmarkStart w:name="z23" w:id="16"/>
    <w:p>
      <w:pPr>
        <w:spacing w:after="0"/>
        <w:ind w:left="0"/>
        <w:jc w:val="both"/>
      </w:pPr>
      <w:r>
        <w:rPr>
          <w:rFonts w:ascii="Times New Roman"/>
          <w:b w:val="false"/>
          <w:i w:val="false"/>
          <w:color w:val="000000"/>
          <w:sz w:val="28"/>
        </w:rPr>
        <w:t>
      3) риск – вероятность причинения вреда в результате деятельности субъекта контроля жизни или здоровью человека, законным интересам физических и юридических лиц, имущественным интересам государства с учетом степени тяжести его последствий;</w:t>
      </w:r>
    </w:p>
    <w:bookmarkEnd w:id="16"/>
    <w:bookmarkStart w:name="z24" w:id="17"/>
    <w:p>
      <w:pPr>
        <w:spacing w:after="0"/>
        <w:ind w:left="0"/>
        <w:jc w:val="both"/>
      </w:pPr>
      <w:r>
        <w:rPr>
          <w:rFonts w:ascii="Times New Roman"/>
          <w:b w:val="false"/>
          <w:i w:val="false"/>
          <w:color w:val="000000"/>
          <w:sz w:val="28"/>
        </w:rPr>
        <w:t>
      4) система оценки и управления рисками – процесс принятия управленческих решений, направленных на снижение вероятности наступления неблагоприятных факторов путем распределения субъектов (объектов) контроля по степеням риска для последующего осуществления профилактического контроля с посещением субъекта (объекта) контроля с целью минимально возможной степени ограничения свободы предпринимательства, обеспечивая при этом допустимый уровень риска в соответствующих сферах деятельности, а также направленных на изменение уровня риска для конкретного субъекта (объекта) контроля и (или) освобождения такого субъекта (объекта) контроля от профилактического контроля с посещением субъекта (объекта) контроля;</w:t>
      </w:r>
    </w:p>
    <w:bookmarkEnd w:id="17"/>
    <w:bookmarkStart w:name="z25" w:id="18"/>
    <w:p>
      <w:pPr>
        <w:spacing w:after="0"/>
        <w:ind w:left="0"/>
        <w:jc w:val="both"/>
      </w:pPr>
      <w:r>
        <w:rPr>
          <w:rFonts w:ascii="Times New Roman"/>
          <w:b w:val="false"/>
          <w:i w:val="false"/>
          <w:color w:val="000000"/>
          <w:sz w:val="28"/>
        </w:rPr>
        <w:t>
      5)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bookmarkEnd w:id="18"/>
    <w:bookmarkStart w:name="z26" w:id="19"/>
    <w:p>
      <w:pPr>
        <w:spacing w:after="0"/>
        <w:ind w:left="0"/>
        <w:jc w:val="both"/>
      </w:pPr>
      <w:r>
        <w:rPr>
          <w:rFonts w:ascii="Times New Roman"/>
          <w:b w:val="false"/>
          <w:i w:val="false"/>
          <w:color w:val="000000"/>
          <w:sz w:val="28"/>
        </w:rPr>
        <w:t>
      6) критерии оценки степени риска – совокупность количественных и качественных показателей, связанных с непосредственной деятельностью субъекта контроля, особенностями отраслевого развития и факторами, влияющими на это развитие, позволяющих отнести субъекты (объекты) контроля к различным степеням риска;</w:t>
      </w:r>
    </w:p>
    <w:bookmarkEnd w:id="19"/>
    <w:bookmarkStart w:name="z27" w:id="20"/>
    <w:p>
      <w:pPr>
        <w:spacing w:after="0"/>
        <w:ind w:left="0"/>
        <w:jc w:val="both"/>
      </w:pPr>
      <w:r>
        <w:rPr>
          <w:rFonts w:ascii="Times New Roman"/>
          <w:b w:val="false"/>
          <w:i w:val="false"/>
          <w:color w:val="000000"/>
          <w:sz w:val="28"/>
        </w:rPr>
        <w:t>
      7)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bookmarkEnd w:id="20"/>
    <w:bookmarkStart w:name="z28" w:id="21"/>
    <w:p>
      <w:pPr>
        <w:spacing w:after="0"/>
        <w:ind w:left="0"/>
        <w:jc w:val="both"/>
      </w:pPr>
      <w:r>
        <w:rPr>
          <w:rFonts w:ascii="Times New Roman"/>
          <w:b w:val="false"/>
          <w:i w:val="false"/>
          <w:color w:val="000000"/>
          <w:sz w:val="28"/>
        </w:rPr>
        <w:t>
      8) проверочный лист – перечень требований, предъявляемых к деятельности субъектов (объектов) контроля, несоблюдение которых влечет за собой угрозу законным интересам физических и юридических лиц, государства;</w:t>
      </w:r>
    </w:p>
    <w:bookmarkEnd w:id="21"/>
    <w:bookmarkStart w:name="z29" w:id="22"/>
    <w:p>
      <w:pPr>
        <w:spacing w:after="0"/>
        <w:ind w:left="0"/>
        <w:jc w:val="both"/>
      </w:pPr>
      <w:r>
        <w:rPr>
          <w:rFonts w:ascii="Times New Roman"/>
          <w:b w:val="false"/>
          <w:i w:val="false"/>
          <w:color w:val="000000"/>
          <w:sz w:val="28"/>
        </w:rPr>
        <w:t xml:space="preserve">
      9) выборочная совокупность (выборка) – перечень оцениваемых субъектов (объектов), относимых к однородной группе субъектов (объектов) контроля в конкретной сфере государственного контроля,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143 Кодекса.</w:t>
      </w:r>
    </w:p>
    <w:bookmarkEnd w:id="22"/>
    <w:bookmarkStart w:name="z30" w:id="23"/>
    <w:p>
      <w:pPr>
        <w:spacing w:after="0"/>
        <w:ind w:left="0"/>
        <w:jc w:val="left"/>
      </w:pPr>
      <w:r>
        <w:rPr>
          <w:rFonts w:ascii="Times New Roman"/>
          <w:b/>
          <w:i w:val="false"/>
          <w:color w:val="000000"/>
        </w:rPr>
        <w:t xml:space="preserve"> Глава 2. Порядок формирования регулирующими государственными органами системы оценки и управления рисками при проведении проверки на соответствие требованиям и профилактического контроля субъектов (объектов) контроля</w:t>
      </w:r>
    </w:p>
    <w:bookmarkEnd w:id="23"/>
    <w:bookmarkStart w:name="z31" w:id="24"/>
    <w:p>
      <w:pPr>
        <w:spacing w:after="0"/>
        <w:ind w:left="0"/>
        <w:jc w:val="both"/>
      </w:pPr>
      <w:r>
        <w:rPr>
          <w:rFonts w:ascii="Times New Roman"/>
          <w:b w:val="false"/>
          <w:i w:val="false"/>
          <w:color w:val="000000"/>
          <w:sz w:val="28"/>
        </w:rPr>
        <w:t>
      3. Для целей управления рисками при осуществлении профилактического контроля с посещением субъекта (объекта) контроля, критерии оценки степени риска для проведения профилактического контроля субъектов (объектов) контроля формируются посредством определения объективных и субъективных критериев, которые осуществляются поэтапно (мультикритериальный анализ решений).</w:t>
      </w:r>
    </w:p>
    <w:bookmarkEnd w:id="24"/>
    <w:bookmarkStart w:name="z32" w:id="25"/>
    <w:p>
      <w:pPr>
        <w:spacing w:after="0"/>
        <w:ind w:left="0"/>
        <w:jc w:val="both"/>
      </w:pPr>
      <w:r>
        <w:rPr>
          <w:rFonts w:ascii="Times New Roman"/>
          <w:b w:val="false"/>
          <w:i w:val="false"/>
          <w:color w:val="000000"/>
          <w:sz w:val="28"/>
        </w:rPr>
        <w:t>
      В отношении субъектов (объектов) контроля, отнесенных к средней степени риска по объективным критериям, проводится профилактический контроль с посещением субъекта (объекта) контроля, внеплановая проверка.</w:t>
      </w:r>
    </w:p>
    <w:bookmarkEnd w:id="25"/>
    <w:bookmarkStart w:name="z33" w:id="26"/>
    <w:p>
      <w:pPr>
        <w:spacing w:after="0"/>
        <w:ind w:left="0"/>
        <w:jc w:val="both"/>
      </w:pPr>
      <w:r>
        <w:rPr>
          <w:rFonts w:ascii="Times New Roman"/>
          <w:b w:val="false"/>
          <w:i w:val="false"/>
          <w:color w:val="000000"/>
          <w:sz w:val="28"/>
        </w:rPr>
        <w:t>
      4. В зависимости от возможного риска и значимости проблемы, единичности или системности нарушения, анализа принятых ранее решений по каждому источнику информации требования, предъявляемые к деятельности субъектов (объектов) контроля, соответствуют степени нарушения – грубое, значительное и незначительное.</w:t>
      </w:r>
    </w:p>
    <w:bookmarkEnd w:id="26"/>
    <w:bookmarkStart w:name="z34" w:id="27"/>
    <w:p>
      <w:pPr>
        <w:spacing w:after="0"/>
        <w:ind w:left="0"/>
        <w:jc w:val="both"/>
      </w:pPr>
      <w:r>
        <w:rPr>
          <w:rFonts w:ascii="Times New Roman"/>
          <w:b w:val="false"/>
          <w:i w:val="false"/>
          <w:color w:val="000000"/>
          <w:sz w:val="28"/>
        </w:rPr>
        <w:t>
      5. Критерии оценки степени риска для проведения профилактического контроля субъектов (объектов) контроля формируются посредством определения объективных и субъективных критериев.</w:t>
      </w:r>
    </w:p>
    <w:bookmarkEnd w:id="27"/>
    <w:bookmarkStart w:name="z35" w:id="28"/>
    <w:p>
      <w:pPr>
        <w:spacing w:after="0"/>
        <w:ind w:left="0"/>
        <w:jc w:val="left"/>
      </w:pPr>
      <w:r>
        <w:rPr>
          <w:rFonts w:ascii="Times New Roman"/>
          <w:b/>
          <w:i w:val="false"/>
          <w:color w:val="000000"/>
        </w:rPr>
        <w:t xml:space="preserve"> Параграф 1. Объективные критерии</w:t>
      </w:r>
    </w:p>
    <w:bookmarkEnd w:id="28"/>
    <w:bookmarkStart w:name="z36" w:id="29"/>
    <w:p>
      <w:pPr>
        <w:spacing w:after="0"/>
        <w:ind w:left="0"/>
        <w:jc w:val="both"/>
      </w:pPr>
      <w:r>
        <w:rPr>
          <w:rFonts w:ascii="Times New Roman"/>
          <w:b w:val="false"/>
          <w:i w:val="false"/>
          <w:color w:val="000000"/>
          <w:sz w:val="28"/>
        </w:rPr>
        <w:t>
      6. Определение объективных критериев осуществляется посредством определения риска.</w:t>
      </w:r>
    </w:p>
    <w:bookmarkEnd w:id="29"/>
    <w:bookmarkStart w:name="z37" w:id="30"/>
    <w:p>
      <w:pPr>
        <w:spacing w:after="0"/>
        <w:ind w:left="0"/>
        <w:jc w:val="both"/>
      </w:pPr>
      <w:r>
        <w:rPr>
          <w:rFonts w:ascii="Times New Roman"/>
          <w:b w:val="false"/>
          <w:i w:val="false"/>
          <w:color w:val="000000"/>
          <w:sz w:val="28"/>
        </w:rPr>
        <w:t>
      7. По объективным критериям к средней степени риска относятся филиалы Некоммерческого акционерного общества "Государственная корпорация "Правительство для граждан" в части государственной регистрации актов гражданского состояния.</w:t>
      </w:r>
    </w:p>
    <w:bookmarkEnd w:id="30"/>
    <w:bookmarkStart w:name="z38" w:id="31"/>
    <w:p>
      <w:pPr>
        <w:spacing w:after="0"/>
        <w:ind w:left="0"/>
        <w:jc w:val="left"/>
      </w:pPr>
      <w:r>
        <w:rPr>
          <w:rFonts w:ascii="Times New Roman"/>
          <w:b/>
          <w:i w:val="false"/>
          <w:color w:val="000000"/>
        </w:rPr>
        <w:t xml:space="preserve"> Параграф 2. Субъективные критерии</w:t>
      </w:r>
    </w:p>
    <w:bookmarkEnd w:id="31"/>
    <w:bookmarkStart w:name="z39" w:id="32"/>
    <w:p>
      <w:pPr>
        <w:spacing w:after="0"/>
        <w:ind w:left="0"/>
        <w:jc w:val="both"/>
      </w:pPr>
      <w:r>
        <w:rPr>
          <w:rFonts w:ascii="Times New Roman"/>
          <w:b w:val="false"/>
          <w:i w:val="false"/>
          <w:color w:val="000000"/>
          <w:sz w:val="28"/>
        </w:rPr>
        <w:t>
      8. Определение субъективных критериев осуществляется с применением следующих этапов:</w:t>
      </w:r>
    </w:p>
    <w:bookmarkEnd w:id="32"/>
    <w:bookmarkStart w:name="z40" w:id="33"/>
    <w:p>
      <w:pPr>
        <w:spacing w:after="0"/>
        <w:ind w:left="0"/>
        <w:jc w:val="both"/>
      </w:pPr>
      <w:r>
        <w:rPr>
          <w:rFonts w:ascii="Times New Roman"/>
          <w:b w:val="false"/>
          <w:i w:val="false"/>
          <w:color w:val="000000"/>
          <w:sz w:val="28"/>
        </w:rPr>
        <w:t>
      1) формирование базы данных и сбор информации;</w:t>
      </w:r>
    </w:p>
    <w:bookmarkEnd w:id="33"/>
    <w:bookmarkStart w:name="z41" w:id="34"/>
    <w:p>
      <w:pPr>
        <w:spacing w:after="0"/>
        <w:ind w:left="0"/>
        <w:jc w:val="both"/>
      </w:pPr>
      <w:r>
        <w:rPr>
          <w:rFonts w:ascii="Times New Roman"/>
          <w:b w:val="false"/>
          <w:i w:val="false"/>
          <w:color w:val="000000"/>
          <w:sz w:val="28"/>
        </w:rPr>
        <w:t>
      2) анализ информации и оценка рисков.</w:t>
      </w:r>
    </w:p>
    <w:bookmarkEnd w:id="34"/>
    <w:bookmarkStart w:name="z42" w:id="35"/>
    <w:p>
      <w:pPr>
        <w:spacing w:after="0"/>
        <w:ind w:left="0"/>
        <w:jc w:val="both"/>
      </w:pPr>
      <w:r>
        <w:rPr>
          <w:rFonts w:ascii="Times New Roman"/>
          <w:b w:val="false"/>
          <w:i w:val="false"/>
          <w:color w:val="000000"/>
          <w:sz w:val="28"/>
        </w:rPr>
        <w:t>
      9. Формирование базы данных и сбор информации необходимы для выявления субъектов (объектов) контроля.</w:t>
      </w:r>
    </w:p>
    <w:bookmarkEnd w:id="35"/>
    <w:bookmarkStart w:name="z43" w:id="36"/>
    <w:p>
      <w:pPr>
        <w:spacing w:after="0"/>
        <w:ind w:left="0"/>
        <w:jc w:val="both"/>
      </w:pPr>
      <w:r>
        <w:rPr>
          <w:rFonts w:ascii="Times New Roman"/>
          <w:b w:val="false"/>
          <w:i w:val="false"/>
          <w:color w:val="000000"/>
          <w:sz w:val="28"/>
        </w:rPr>
        <w:t>
      Процессы сбора и обработки информации в полной мере автоматизируются и допускают возможность проверки корректности полученных данных.</w:t>
      </w:r>
    </w:p>
    <w:bookmarkEnd w:id="36"/>
    <w:bookmarkStart w:name="z44" w:id="37"/>
    <w:p>
      <w:pPr>
        <w:spacing w:after="0"/>
        <w:ind w:left="0"/>
        <w:jc w:val="both"/>
      </w:pPr>
      <w:r>
        <w:rPr>
          <w:rFonts w:ascii="Times New Roman"/>
          <w:b w:val="false"/>
          <w:i w:val="false"/>
          <w:color w:val="000000"/>
          <w:sz w:val="28"/>
        </w:rPr>
        <w:t>
      Для оценки степени риска используются следующие источники информации:</w:t>
      </w:r>
    </w:p>
    <w:bookmarkEnd w:id="37"/>
    <w:bookmarkStart w:name="z45" w:id="38"/>
    <w:p>
      <w:pPr>
        <w:spacing w:after="0"/>
        <w:ind w:left="0"/>
        <w:jc w:val="both"/>
      </w:pPr>
      <w:r>
        <w:rPr>
          <w:rFonts w:ascii="Times New Roman"/>
          <w:b w:val="false"/>
          <w:i w:val="false"/>
          <w:color w:val="000000"/>
          <w:sz w:val="28"/>
        </w:rPr>
        <w:t>
      1) результаты мониторинга отчетности и сведений, представляемых субъектом контроля, в том числе посредством информационной системы "Регистрационный пункт "ЗАГС" (далее – ИС ЗАГС);</w:t>
      </w:r>
    </w:p>
    <w:bookmarkEnd w:id="38"/>
    <w:bookmarkStart w:name="z46" w:id="39"/>
    <w:p>
      <w:pPr>
        <w:spacing w:after="0"/>
        <w:ind w:left="0"/>
        <w:jc w:val="both"/>
      </w:pPr>
      <w:r>
        <w:rPr>
          <w:rFonts w:ascii="Times New Roman"/>
          <w:b w:val="false"/>
          <w:i w:val="false"/>
          <w:color w:val="000000"/>
          <w:sz w:val="28"/>
        </w:rPr>
        <w:t>
      2) результаты предыдущих проверок и профилактического контроля с посещением субъектов (объектов) контроля.</w:t>
      </w:r>
    </w:p>
    <w:bookmarkEnd w:id="39"/>
    <w:bookmarkStart w:name="z47" w:id="40"/>
    <w:p>
      <w:pPr>
        <w:spacing w:after="0"/>
        <w:ind w:left="0"/>
        <w:jc w:val="both"/>
      </w:pPr>
      <w:r>
        <w:rPr>
          <w:rFonts w:ascii="Times New Roman"/>
          <w:b w:val="false"/>
          <w:i w:val="false"/>
          <w:color w:val="000000"/>
          <w:sz w:val="28"/>
        </w:rPr>
        <w:t xml:space="preserve">
      10. На основании имеющихся источников информации, уполномоченный орган в области регистрации актов гражданского состояния формирует данные по субъективным критериям, подлежащие анализу и оценке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Критериям.</w:t>
      </w:r>
    </w:p>
    <w:bookmarkEnd w:id="40"/>
    <w:bookmarkStart w:name="z48" w:id="41"/>
    <w:p>
      <w:pPr>
        <w:spacing w:after="0"/>
        <w:ind w:left="0"/>
        <w:jc w:val="both"/>
      </w:pPr>
      <w:r>
        <w:rPr>
          <w:rFonts w:ascii="Times New Roman"/>
          <w:b w:val="false"/>
          <w:i w:val="false"/>
          <w:color w:val="000000"/>
          <w:sz w:val="28"/>
        </w:rPr>
        <w:t>
      11. Анализ и оценка субъективных критериев позволяет сконцентрировать проведение профилактического контроля субъекта (объекта) контроля в отношении субъекта (объекта) контроля с наибольшим потенциальным риском.</w:t>
      </w:r>
    </w:p>
    <w:bookmarkEnd w:id="41"/>
    <w:bookmarkStart w:name="z49" w:id="42"/>
    <w:p>
      <w:pPr>
        <w:spacing w:after="0"/>
        <w:ind w:left="0"/>
        <w:jc w:val="both"/>
      </w:pPr>
      <w:r>
        <w:rPr>
          <w:rFonts w:ascii="Times New Roman"/>
          <w:b w:val="false"/>
          <w:i w:val="false"/>
          <w:color w:val="000000"/>
          <w:sz w:val="28"/>
        </w:rPr>
        <w:t>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законодательством Республики Казахстан.</w:t>
      </w:r>
    </w:p>
    <w:bookmarkEnd w:id="42"/>
    <w:bookmarkStart w:name="z50" w:id="43"/>
    <w:p>
      <w:pPr>
        <w:spacing w:after="0"/>
        <w:ind w:left="0"/>
        <w:jc w:val="both"/>
      </w:pPr>
      <w:r>
        <w:rPr>
          <w:rFonts w:ascii="Times New Roman"/>
          <w:b w:val="false"/>
          <w:i w:val="false"/>
          <w:color w:val="000000"/>
          <w:sz w:val="28"/>
        </w:rPr>
        <w:t>
      В отношении субъектов контроля, устранивших в полном объеме выданные нарушения по итогам проведенного предыдущего профилактического контроля с посещением, не допускается включение их при формировании списков на очередной период государственного контроля.</w:t>
      </w:r>
    </w:p>
    <w:bookmarkEnd w:id="43"/>
    <w:bookmarkStart w:name="z51" w:id="44"/>
    <w:p>
      <w:pPr>
        <w:spacing w:after="0"/>
        <w:ind w:left="0"/>
        <w:jc w:val="both"/>
      </w:pPr>
      <w:r>
        <w:rPr>
          <w:rFonts w:ascii="Times New Roman"/>
          <w:b w:val="false"/>
          <w:i w:val="false"/>
          <w:color w:val="000000"/>
          <w:sz w:val="28"/>
        </w:rPr>
        <w:t>
      12. Исходя из приоритетности применяемых источников информации и значимости показателей субъективных критериев, в соответствии с порядком расчета общего показателя степени риска по субъективным критериям, определенном в главе 3 настоящих Критериев, рассчитывается показатель степени риска по субъективным критериям по шкале от 0 до 100.</w:t>
      </w:r>
    </w:p>
    <w:bookmarkEnd w:id="44"/>
    <w:bookmarkStart w:name="z52" w:id="45"/>
    <w:p>
      <w:pPr>
        <w:spacing w:after="0"/>
        <w:ind w:left="0"/>
        <w:jc w:val="left"/>
      </w:pPr>
      <w:r>
        <w:rPr>
          <w:rFonts w:ascii="Times New Roman"/>
          <w:b/>
          <w:i w:val="false"/>
          <w:color w:val="000000"/>
        </w:rPr>
        <w:t xml:space="preserve"> Параграф 3. Особенности формирования системы оценки и управления рисками</w:t>
      </w:r>
    </w:p>
    <w:bookmarkEnd w:id="45"/>
    <w:bookmarkStart w:name="z53" w:id="46"/>
    <w:p>
      <w:pPr>
        <w:spacing w:after="0"/>
        <w:ind w:left="0"/>
        <w:jc w:val="both"/>
      </w:pPr>
      <w:r>
        <w:rPr>
          <w:rFonts w:ascii="Times New Roman"/>
          <w:b w:val="false"/>
          <w:i w:val="false"/>
          <w:color w:val="000000"/>
          <w:sz w:val="28"/>
        </w:rPr>
        <w:t>
      13. Система оценки и управления рисками ведется с использованием ИС ЗАГС и других информационных систем, относящих субъекты (объекты) контроля к конкретным степеням риска и формирующих списки проведения контрольных мероприятий, а также основывается на государственной статистике, итогах ведомственного статистического наблюдения, а также информационных инструментах.</w:t>
      </w:r>
    </w:p>
    <w:bookmarkEnd w:id="46"/>
    <w:bookmarkStart w:name="z54" w:id="47"/>
    <w:p>
      <w:pPr>
        <w:spacing w:after="0"/>
        <w:ind w:left="0"/>
        <w:jc w:val="both"/>
      </w:pPr>
      <w:r>
        <w:rPr>
          <w:rFonts w:ascii="Times New Roman"/>
          <w:b w:val="false"/>
          <w:i w:val="false"/>
          <w:color w:val="000000"/>
          <w:sz w:val="28"/>
        </w:rPr>
        <w:t xml:space="preserve">
      Степени нарушений требований к субъектам в сфере регистрации актов гражданского состояния,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Критериям.</w:t>
      </w:r>
    </w:p>
    <w:bookmarkEnd w:id="47"/>
    <w:bookmarkStart w:name="z55" w:id="48"/>
    <w:p>
      <w:pPr>
        <w:spacing w:after="0"/>
        <w:ind w:left="0"/>
        <w:jc w:val="left"/>
      </w:pPr>
      <w:r>
        <w:rPr>
          <w:rFonts w:ascii="Times New Roman"/>
          <w:b/>
          <w:i w:val="false"/>
          <w:color w:val="000000"/>
        </w:rPr>
        <w:t xml:space="preserve"> Глава 3. Порядок расчета степени риска по субъективным критериям</w:t>
      </w:r>
    </w:p>
    <w:bookmarkEnd w:id="48"/>
    <w:bookmarkStart w:name="z56" w:id="49"/>
    <w:p>
      <w:pPr>
        <w:spacing w:after="0"/>
        <w:ind w:left="0"/>
        <w:jc w:val="both"/>
      </w:pPr>
      <w:r>
        <w:rPr>
          <w:rFonts w:ascii="Times New Roman"/>
          <w:b w:val="false"/>
          <w:i w:val="false"/>
          <w:color w:val="000000"/>
          <w:sz w:val="28"/>
        </w:rPr>
        <w:t>
      14. Для отнесения субъекта контроля к степени риска в соответствии с пунктом 4 настоящих Критериев применяется следующий порядок расчета показателя степени риска.</w:t>
      </w:r>
    </w:p>
    <w:bookmarkEnd w:id="49"/>
    <w:bookmarkStart w:name="z57" w:id="50"/>
    <w:p>
      <w:pPr>
        <w:spacing w:after="0"/>
        <w:ind w:left="0"/>
        <w:jc w:val="both"/>
      </w:pPr>
      <w:r>
        <w:rPr>
          <w:rFonts w:ascii="Times New Roman"/>
          <w:b w:val="false"/>
          <w:i w:val="false"/>
          <w:color w:val="000000"/>
          <w:sz w:val="28"/>
        </w:rPr>
        <w:t>
      Уполномоченный орган в сфере регистрации актов гражданского состояния собирает информацию и формирует базу данных по субъективным критериям из источников в соответствии с пунктами 10 или 11 настоящих Критериев, в зависимости от проведения профилактического контроля с посещением субъекта (объекта).</w:t>
      </w:r>
    </w:p>
    <w:bookmarkEnd w:id="50"/>
    <w:bookmarkStart w:name="z58" w:id="51"/>
    <w:p>
      <w:pPr>
        <w:spacing w:after="0"/>
        <w:ind w:left="0"/>
        <w:jc w:val="both"/>
      </w:pPr>
      <w:r>
        <w:rPr>
          <w:rFonts w:ascii="Times New Roman"/>
          <w:b w:val="false"/>
          <w:i w:val="false"/>
          <w:color w:val="000000"/>
          <w:sz w:val="28"/>
        </w:rPr>
        <w:t>
      Расчет показателя степени риска по субъективным критериям (R)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(объектов) контроля и (SP) и показателя степени риска по субъективным критериям (SC), с последующей нормализацией значений данных в диапазон от 0 до 100 баллов.</w:t>
      </w:r>
    </w:p>
    <w:bookmarkEnd w:id="51"/>
    <w:bookmarkStart w:name="z59" w:id="52"/>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SP + SC, где</w:t>
      </w:r>
    </w:p>
    <w:bookmarkEnd w:id="52"/>
    <w:bookmarkStart w:name="z60" w:id="53"/>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w:t>
      </w:r>
    </w:p>
    <w:bookmarkEnd w:id="53"/>
    <w:bookmarkStart w:name="z61" w:id="54"/>
    <w:p>
      <w:pPr>
        <w:spacing w:after="0"/>
        <w:ind w:left="0"/>
        <w:jc w:val="both"/>
      </w:pPr>
      <w:r>
        <w:rPr>
          <w:rFonts w:ascii="Times New Roman"/>
          <w:b w:val="false"/>
          <w:i w:val="false"/>
          <w:color w:val="000000"/>
          <w:sz w:val="28"/>
        </w:rPr>
        <w:t>
      SР – показатель степени риска по нарушениям,</w:t>
      </w:r>
    </w:p>
    <w:bookmarkEnd w:id="54"/>
    <w:bookmarkStart w:name="z62" w:id="55"/>
    <w:p>
      <w:pPr>
        <w:spacing w:after="0"/>
        <w:ind w:left="0"/>
        <w:jc w:val="both"/>
      </w:pPr>
      <w:r>
        <w:rPr>
          <w:rFonts w:ascii="Times New Roman"/>
          <w:b w:val="false"/>
          <w:i w:val="false"/>
          <w:color w:val="000000"/>
          <w:sz w:val="28"/>
        </w:rPr>
        <w:t>
      SC – показатель степени риска по субъективным критериям.</w:t>
      </w:r>
    </w:p>
    <w:bookmarkEnd w:id="55"/>
    <w:bookmarkStart w:name="z63" w:id="56"/>
    <w:p>
      <w:pPr>
        <w:spacing w:after="0"/>
        <w:ind w:left="0"/>
        <w:jc w:val="both"/>
      </w:pPr>
      <w:r>
        <w:rPr>
          <w:rFonts w:ascii="Times New Roman"/>
          <w:b w:val="false"/>
          <w:i w:val="false"/>
          <w:color w:val="000000"/>
          <w:sz w:val="28"/>
        </w:rPr>
        <w:t>
      Расчет производится по каждому субъекту (объекту) контроля однородной группы субъектов (объектов) контроля каждой сферы государственного контроля. При этом перечень оцениваемых субъектов (объектов) контроля, относимых к однородной группе субъектов (объектов) контроля одной сферы государственного контроля, образует выборочную совокупность (выборку) для последующей нормализации данных.</w:t>
      </w:r>
    </w:p>
    <w:bookmarkEnd w:id="56"/>
    <w:bookmarkStart w:name="z64" w:id="57"/>
    <w:p>
      <w:pPr>
        <w:spacing w:after="0"/>
        <w:ind w:left="0"/>
        <w:jc w:val="both"/>
      </w:pPr>
      <w:r>
        <w:rPr>
          <w:rFonts w:ascii="Times New Roman"/>
          <w:b w:val="false"/>
          <w:i w:val="false"/>
          <w:color w:val="000000"/>
          <w:sz w:val="28"/>
        </w:rPr>
        <w:t>
      15. По данным, полученным по результатам предыдущих проверок и профилактического контроля с посещением субъектов (объектов) контроля, формируется показатель степени риска по нарушениям, оцениваемый в баллах от 0 до 100.</w:t>
      </w:r>
    </w:p>
    <w:bookmarkEnd w:id="57"/>
    <w:bookmarkStart w:name="z65" w:id="58"/>
    <w:p>
      <w:pPr>
        <w:spacing w:after="0"/>
        <w:ind w:left="0"/>
        <w:jc w:val="both"/>
      </w:pPr>
      <w:r>
        <w:rPr>
          <w:rFonts w:ascii="Times New Roman"/>
          <w:b w:val="false"/>
          <w:i w:val="false"/>
          <w:color w:val="000000"/>
          <w:sz w:val="28"/>
        </w:rPr>
        <w:t>
      16. При выявлении одного грубого нарушения по любому из источников информации, указанных в пункте 11 настоящих Критериев, субъекту контроля приравнивается показатель степени риска 100 баллов и в отношении него проводится профилактический контроль с посещением субъекта (объекта) контроля.</w:t>
      </w:r>
    </w:p>
    <w:bookmarkEnd w:id="58"/>
    <w:bookmarkStart w:name="z66" w:id="59"/>
    <w:p>
      <w:pPr>
        <w:spacing w:after="0"/>
        <w:ind w:left="0"/>
        <w:jc w:val="both"/>
      </w:pPr>
      <w:r>
        <w:rPr>
          <w:rFonts w:ascii="Times New Roman"/>
          <w:b w:val="false"/>
          <w:i w:val="false"/>
          <w:color w:val="000000"/>
          <w:sz w:val="28"/>
        </w:rPr>
        <w:t>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w:t>
      </w:r>
    </w:p>
    <w:bookmarkEnd w:id="59"/>
    <w:bookmarkStart w:name="z67" w:id="60"/>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w:t>
      </w:r>
    </w:p>
    <w:bookmarkEnd w:id="60"/>
    <w:bookmarkStart w:name="z68" w:id="61"/>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61"/>
    <w:bookmarkStart w:name="z69" w:id="62"/>
    <w:p>
      <w:pPr>
        <w:spacing w:after="0"/>
        <w:ind w:left="0"/>
        <w:jc w:val="both"/>
      </w:pPr>
      <w:r>
        <w:rPr>
          <w:rFonts w:ascii="Times New Roman"/>
          <w:b w:val="false"/>
          <w:i w:val="false"/>
          <w:color w:val="000000"/>
          <w:sz w:val="28"/>
        </w:rPr>
        <w:t>
      SРз = (SР2 х 100/SР1) х 0,7, где:</w:t>
      </w:r>
    </w:p>
    <w:bookmarkEnd w:id="62"/>
    <w:bookmarkStart w:name="z70" w:id="63"/>
    <w:p>
      <w:pPr>
        <w:spacing w:after="0"/>
        <w:ind w:left="0"/>
        <w:jc w:val="both"/>
      </w:pPr>
      <w:r>
        <w:rPr>
          <w:rFonts w:ascii="Times New Roman"/>
          <w:b w:val="false"/>
          <w:i w:val="false"/>
          <w:color w:val="000000"/>
          <w:sz w:val="28"/>
        </w:rPr>
        <w:t>
      SРз – показатель значительных нарушений;</w:t>
      </w:r>
    </w:p>
    <w:bookmarkEnd w:id="63"/>
    <w:bookmarkStart w:name="z71" w:id="64"/>
    <w:p>
      <w:pPr>
        <w:spacing w:after="0"/>
        <w:ind w:left="0"/>
        <w:jc w:val="both"/>
      </w:pPr>
      <w:r>
        <w:rPr>
          <w:rFonts w:ascii="Times New Roman"/>
          <w:b w:val="false"/>
          <w:i w:val="false"/>
          <w:color w:val="000000"/>
          <w:sz w:val="28"/>
        </w:rPr>
        <w:t>
      SР1 – требуемое количество значительных нарушений;</w:t>
      </w:r>
    </w:p>
    <w:bookmarkEnd w:id="64"/>
    <w:bookmarkStart w:name="z72" w:id="65"/>
    <w:p>
      <w:pPr>
        <w:spacing w:after="0"/>
        <w:ind w:left="0"/>
        <w:jc w:val="both"/>
      </w:pPr>
      <w:r>
        <w:rPr>
          <w:rFonts w:ascii="Times New Roman"/>
          <w:b w:val="false"/>
          <w:i w:val="false"/>
          <w:color w:val="000000"/>
          <w:sz w:val="28"/>
        </w:rPr>
        <w:t>
      SР2 – количество выявленных значительных нарушений;</w:t>
      </w:r>
    </w:p>
    <w:bookmarkEnd w:id="65"/>
    <w:bookmarkStart w:name="z73" w:id="66"/>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w:t>
      </w:r>
    </w:p>
    <w:bookmarkEnd w:id="66"/>
    <w:bookmarkStart w:name="z74" w:id="67"/>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67"/>
    <w:bookmarkStart w:name="z75" w:id="68"/>
    <w:p>
      <w:pPr>
        <w:spacing w:after="0"/>
        <w:ind w:left="0"/>
        <w:jc w:val="both"/>
      </w:pPr>
      <w:r>
        <w:rPr>
          <w:rFonts w:ascii="Times New Roman"/>
          <w:b w:val="false"/>
          <w:i w:val="false"/>
          <w:color w:val="000000"/>
          <w:sz w:val="28"/>
        </w:rPr>
        <w:t>
      SРн = (SР2 х 100/SР1) х 0,3, где:</w:t>
      </w:r>
    </w:p>
    <w:bookmarkEnd w:id="68"/>
    <w:bookmarkStart w:name="z76" w:id="69"/>
    <w:p>
      <w:pPr>
        <w:spacing w:after="0"/>
        <w:ind w:left="0"/>
        <w:jc w:val="both"/>
      </w:pPr>
      <w:r>
        <w:rPr>
          <w:rFonts w:ascii="Times New Roman"/>
          <w:b w:val="false"/>
          <w:i w:val="false"/>
          <w:color w:val="000000"/>
          <w:sz w:val="28"/>
        </w:rPr>
        <w:t>
      SРн – показатель незначительных нарушений;</w:t>
      </w:r>
    </w:p>
    <w:bookmarkEnd w:id="69"/>
    <w:bookmarkStart w:name="z77" w:id="70"/>
    <w:p>
      <w:pPr>
        <w:spacing w:after="0"/>
        <w:ind w:left="0"/>
        <w:jc w:val="both"/>
      </w:pPr>
      <w:r>
        <w:rPr>
          <w:rFonts w:ascii="Times New Roman"/>
          <w:b w:val="false"/>
          <w:i w:val="false"/>
          <w:color w:val="000000"/>
          <w:sz w:val="28"/>
        </w:rPr>
        <w:t>
      SР1 – требуемое количество незначительных нарушений;</w:t>
      </w:r>
    </w:p>
    <w:bookmarkEnd w:id="70"/>
    <w:bookmarkStart w:name="z78" w:id="71"/>
    <w:p>
      <w:pPr>
        <w:spacing w:after="0"/>
        <w:ind w:left="0"/>
        <w:jc w:val="both"/>
      </w:pPr>
      <w:r>
        <w:rPr>
          <w:rFonts w:ascii="Times New Roman"/>
          <w:b w:val="false"/>
          <w:i w:val="false"/>
          <w:color w:val="000000"/>
          <w:sz w:val="28"/>
        </w:rPr>
        <w:t>
      SР2 – количество выявленных незначительных нарушений;</w:t>
      </w:r>
    </w:p>
    <w:bookmarkEnd w:id="71"/>
    <w:bookmarkStart w:name="z79" w:id="72"/>
    <w:p>
      <w:pPr>
        <w:spacing w:after="0"/>
        <w:ind w:left="0"/>
        <w:jc w:val="both"/>
      </w:pPr>
      <w:r>
        <w:rPr>
          <w:rFonts w:ascii="Times New Roman"/>
          <w:b w:val="false"/>
          <w:i w:val="false"/>
          <w:color w:val="000000"/>
          <w:sz w:val="28"/>
        </w:rPr>
        <w:t>
      Показатель степени риска по нарушениям (SР) рассчитывается по шкале от 0 до 100 баллов и определяется путем суммирования показателей значительных и незначительных нарушений по следующей формуле:</w:t>
      </w:r>
    </w:p>
    <w:bookmarkEnd w:id="72"/>
    <w:bookmarkStart w:name="z80" w:id="73"/>
    <w:p>
      <w:pPr>
        <w:spacing w:after="0"/>
        <w:ind w:left="0"/>
        <w:jc w:val="both"/>
      </w:pPr>
      <w:r>
        <w:rPr>
          <w:rFonts w:ascii="Times New Roman"/>
          <w:b w:val="false"/>
          <w:i w:val="false"/>
          <w:color w:val="000000"/>
          <w:sz w:val="28"/>
        </w:rPr>
        <w:t>
      SР = SРз + SРн, где:</w:t>
      </w:r>
    </w:p>
    <w:bookmarkEnd w:id="73"/>
    <w:bookmarkStart w:name="z81" w:id="74"/>
    <w:p>
      <w:pPr>
        <w:spacing w:after="0"/>
        <w:ind w:left="0"/>
        <w:jc w:val="both"/>
      </w:pPr>
      <w:r>
        <w:rPr>
          <w:rFonts w:ascii="Times New Roman"/>
          <w:b w:val="false"/>
          <w:i w:val="false"/>
          <w:color w:val="000000"/>
          <w:sz w:val="28"/>
        </w:rPr>
        <w:t>
      SР – показатель степени риска по нарушениям;</w:t>
      </w:r>
    </w:p>
    <w:bookmarkEnd w:id="74"/>
    <w:bookmarkStart w:name="z82" w:id="75"/>
    <w:p>
      <w:pPr>
        <w:spacing w:after="0"/>
        <w:ind w:left="0"/>
        <w:jc w:val="both"/>
      </w:pPr>
      <w:r>
        <w:rPr>
          <w:rFonts w:ascii="Times New Roman"/>
          <w:b w:val="false"/>
          <w:i w:val="false"/>
          <w:color w:val="000000"/>
          <w:sz w:val="28"/>
        </w:rPr>
        <w:t>
      SРз – показатель значительных нарушений;</w:t>
      </w:r>
    </w:p>
    <w:bookmarkEnd w:id="75"/>
    <w:bookmarkStart w:name="z83" w:id="76"/>
    <w:p>
      <w:pPr>
        <w:spacing w:after="0"/>
        <w:ind w:left="0"/>
        <w:jc w:val="both"/>
      </w:pPr>
      <w:r>
        <w:rPr>
          <w:rFonts w:ascii="Times New Roman"/>
          <w:b w:val="false"/>
          <w:i w:val="false"/>
          <w:color w:val="000000"/>
          <w:sz w:val="28"/>
        </w:rPr>
        <w:t>
      SРн – показатель незначительных нарушений.</w:t>
      </w:r>
    </w:p>
    <w:bookmarkEnd w:id="76"/>
    <w:bookmarkStart w:name="z84" w:id="77"/>
    <w:p>
      <w:pPr>
        <w:spacing w:after="0"/>
        <w:ind w:left="0"/>
        <w:jc w:val="both"/>
      </w:pPr>
      <w:r>
        <w:rPr>
          <w:rFonts w:ascii="Times New Roman"/>
          <w:b w:val="false"/>
          <w:i w:val="false"/>
          <w:color w:val="000000"/>
          <w:sz w:val="28"/>
        </w:rPr>
        <w:t>
      Полученное значение показателя степени риска по нарушениям включается в расчет показателя степени риска по субъективным критериям.</w:t>
      </w:r>
    </w:p>
    <w:bookmarkEnd w:id="77"/>
    <w:bookmarkStart w:name="z85" w:id="78"/>
    <w:p>
      <w:pPr>
        <w:spacing w:after="0"/>
        <w:ind w:left="0"/>
        <w:jc w:val="both"/>
      </w:pPr>
      <w:r>
        <w:rPr>
          <w:rFonts w:ascii="Times New Roman"/>
          <w:b w:val="false"/>
          <w:i w:val="false"/>
          <w:color w:val="000000"/>
          <w:sz w:val="28"/>
        </w:rPr>
        <w:t>
      17. Расчет показателя степени риска по субъективным критериям, определенным в соответствии с пунктом 12 настоящих Критериев, производится по шкале от 0 до 100 баллов и осуществляется по следующей формуле:</w:t>
      </w:r>
    </w:p>
    <w:bookmarkEnd w:id="78"/>
    <w:bookmarkStart w:name="z86"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218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80"/>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показатель субъективного критерия,</w:t>
      </w:r>
    </w:p>
    <w:bookmarkEnd w:id="80"/>
    <w:bookmarkStart w:name="z88" w:id="81"/>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удельный вес показателя субъективного критерия xi,</w:t>
      </w:r>
    </w:p>
    <w:bookmarkEnd w:id="81"/>
    <w:bookmarkStart w:name="z89" w:id="82"/>
    <w:p>
      <w:pPr>
        <w:spacing w:after="0"/>
        <w:ind w:left="0"/>
        <w:jc w:val="both"/>
      </w:pPr>
      <w:r>
        <w:rPr>
          <w:rFonts w:ascii="Times New Roman"/>
          <w:b w:val="false"/>
          <w:i w:val="false"/>
          <w:color w:val="000000"/>
          <w:sz w:val="28"/>
        </w:rPr>
        <w:t>
      n – количество показателей.</w:t>
      </w:r>
    </w:p>
    <w:bookmarkEnd w:id="82"/>
    <w:bookmarkStart w:name="z90" w:id="83"/>
    <w:p>
      <w:pPr>
        <w:spacing w:after="0"/>
        <w:ind w:left="0"/>
        <w:jc w:val="both"/>
      </w:pPr>
      <w:r>
        <w:rPr>
          <w:rFonts w:ascii="Times New Roman"/>
          <w:b w:val="false"/>
          <w:i w:val="false"/>
          <w:color w:val="000000"/>
          <w:sz w:val="28"/>
        </w:rPr>
        <w:t>
      Полученное значение показателя степени риска по субъективным критериям, определенным в соответствии с пунктом 12 настоящих Критериев, включается в расчет показателя степени риска по субъективным критериям.</w:t>
      </w:r>
    </w:p>
    <w:bookmarkEnd w:id="83"/>
    <w:bookmarkStart w:name="z91" w:id="84"/>
    <w:p>
      <w:pPr>
        <w:spacing w:after="0"/>
        <w:ind w:left="0"/>
        <w:jc w:val="both"/>
      </w:pPr>
      <w:r>
        <w:rPr>
          <w:rFonts w:ascii="Times New Roman"/>
          <w:b w:val="false"/>
          <w:i w:val="false"/>
          <w:color w:val="000000"/>
          <w:sz w:val="28"/>
        </w:rPr>
        <w:t>
      18. Рассчитанные по субъектам (объектам) значения по показателю R нормализуются в диапазон от 0 до 100 баллов. Нормализация данных осуществляется по каждой выборочной совокупности (выборке) с использованием следующей формулы:</w:t>
      </w:r>
    </w:p>
    <w:bookmarkEnd w:id="84"/>
    <w:bookmarkStart w:name="z92"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86"/>
    <w:p>
      <w:pPr>
        <w:spacing w:after="0"/>
        <w:ind w:left="0"/>
        <w:jc w:val="both"/>
      </w:pPr>
      <w:r>
        <w:rPr>
          <w:rFonts w:ascii="Times New Roman"/>
          <w:b w:val="false"/>
          <w:i w:val="false"/>
          <w:color w:val="000000"/>
          <w:sz w:val="28"/>
        </w:rPr>
        <w:t>
      R – показатель степени риска (итоговый) по субъективным критериям отдельного субъекта (объекта) контроля,</w:t>
      </w:r>
    </w:p>
    <w:bookmarkEnd w:id="86"/>
    <w:bookmarkStart w:name="z94" w:id="87"/>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максимально возможное значение по шкале степени риска по субъективным критериям по субъектам (объектам), входящим в одну выборочную совокупность (выборку) (верхняя граница шкалы),</w:t>
      </w:r>
    </w:p>
    <w:bookmarkEnd w:id="87"/>
    <w:bookmarkStart w:name="z95" w:id="88"/>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минимально возможное значение по шкале степени риска по субъективным критериям по субъектам (объектам), входящим в одну выборочную совокупность (выборку) (нижняя граница шкалы),</w:t>
      </w:r>
    </w:p>
    <w:bookmarkEnd w:id="88"/>
    <w:bookmarkStart w:name="z96" w:id="89"/>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w:t>
      </w:r>
    </w:p>
    <w:bookmarkEnd w:id="89"/>
    <w:bookmarkStart w:name="z97" w:id="90"/>
    <w:p>
      <w:pPr>
        <w:spacing w:after="0"/>
        <w:ind w:left="0"/>
        <w:jc w:val="left"/>
      </w:pPr>
      <w:r>
        <w:rPr>
          <w:rFonts w:ascii="Times New Roman"/>
          <w:b/>
          <w:i w:val="false"/>
          <w:color w:val="000000"/>
        </w:rPr>
        <w:t xml:space="preserve"> Глава 4. Проверочные листы</w:t>
      </w:r>
    </w:p>
    <w:bookmarkEnd w:id="90"/>
    <w:bookmarkStart w:name="z98" w:id="91"/>
    <w:p>
      <w:pPr>
        <w:spacing w:after="0"/>
        <w:ind w:left="0"/>
        <w:jc w:val="both"/>
      </w:pPr>
      <w:r>
        <w:rPr>
          <w:rFonts w:ascii="Times New Roman"/>
          <w:b w:val="false"/>
          <w:i w:val="false"/>
          <w:color w:val="000000"/>
          <w:sz w:val="28"/>
        </w:rPr>
        <w:t xml:space="preserve">
      19. Проверочные листы составляются для однородных групп субъектов (объектов) контроля и включают требования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Кодекса и с соблюдением условий, определенных в </w:t>
      </w:r>
      <w:r>
        <w:rPr>
          <w:rFonts w:ascii="Times New Roman"/>
          <w:b w:val="false"/>
          <w:i w:val="false"/>
          <w:color w:val="000000"/>
          <w:sz w:val="28"/>
        </w:rPr>
        <w:t>пункте 2</w:t>
      </w:r>
      <w:r>
        <w:rPr>
          <w:rFonts w:ascii="Times New Roman"/>
          <w:b w:val="false"/>
          <w:i w:val="false"/>
          <w:color w:val="000000"/>
          <w:sz w:val="28"/>
        </w:rPr>
        <w:t xml:space="preserve"> статьи 143 Кодекса.</w:t>
      </w:r>
    </w:p>
    <w:bookmarkEnd w:id="91"/>
    <w:bookmarkStart w:name="z99" w:id="92"/>
    <w:p>
      <w:pPr>
        <w:spacing w:after="0"/>
        <w:ind w:left="0"/>
        <w:jc w:val="both"/>
      </w:pPr>
      <w:r>
        <w:rPr>
          <w:rFonts w:ascii="Times New Roman"/>
          <w:b w:val="false"/>
          <w:i w:val="false"/>
          <w:color w:val="000000"/>
          <w:sz w:val="28"/>
        </w:rPr>
        <w:t>
      20. Проверочные листы формируются по форме согласно приложению 2 к настоящему совместному приказу.</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рисков</w:t>
            </w:r>
            <w:r>
              <w:br/>
            </w:r>
            <w:r>
              <w:rPr>
                <w:rFonts w:ascii="Times New Roman"/>
                <w:b w:val="false"/>
                <w:i w:val="false"/>
                <w:color w:val="000000"/>
                <w:sz w:val="20"/>
              </w:rPr>
              <w:t>в сфере регистрации актов</w:t>
            </w:r>
            <w:r>
              <w:br/>
            </w:r>
            <w:r>
              <w:rPr>
                <w:rFonts w:ascii="Times New Roman"/>
                <w:b w:val="false"/>
                <w:i w:val="false"/>
                <w:color w:val="000000"/>
                <w:sz w:val="20"/>
              </w:rPr>
              <w:t>гражданского состояния</w:t>
            </w:r>
          </w:p>
        </w:tc>
      </w:tr>
    </w:tbl>
    <w:bookmarkStart w:name="z101" w:id="93"/>
    <w:p>
      <w:pPr>
        <w:spacing w:after="0"/>
        <w:ind w:left="0"/>
        <w:jc w:val="left"/>
      </w:pPr>
      <w:r>
        <w:rPr>
          <w:rFonts w:ascii="Times New Roman"/>
          <w:b/>
          <w:i w:val="false"/>
          <w:color w:val="000000"/>
        </w:rPr>
        <w:t xml:space="preserve"> Степени нарушений требований субъектов (объектов) контроля в сфере регистрации актов гражданского состояния</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 степени рисков в сфере регистрации актов гражданского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рождения ребенка на основании медицинского свидетельства о рождении или копии решения суда об установлении факта рождения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Указывать в актовой записи о рождении места фактического рождения ребенка в соответствии с принятым на момент государственной регистрации рождения ребенка названием административно-территориальной единицы Республики Казахстан (за исключением детей родившихся за пределами Республики Казахстан, родившегося в экспедициях и в отдаленных местностях, где нет регистрирующего органа, а также во время нахождения матери на морском, речном, воздушном судне или в поезде)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рождения ребенка по заявлению родителей или одного из них, а в случае их смерти, болезни или невозможности по иным причинам сделать заявление – заинтересованных лиц или администрацией медицинской организации, в которой находилась мать при рождении ребенка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рождения ребенка в отношении иностранцев и лиц без гражданства, постоянно проживающих или временно пребывающих в Республике Казахстан при представлении документов, удостоверяющих личность, соответствующих их статусу, с нотариально засвидетельствованным переводом его текста на государственный или русский язык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рождения ребенка, зачатого в течение брака (супружества) и родившегося после смерти отца или расторжения брака (супружества) либо признания брака (супружества) недействительным на общих основаниях, если со дня смерти отца или расторжения брака (супружества) либо признания его недействительным прошло не более двухсот восьмидесяти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Записывать отцом ребенка в записи акта о рождении бывшего супруга матери по истечении двухсот восьмидесяти дней со дня расторжения брака (супружества), признания его недействительным после рождения ребенка, на основании установлении отцовства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Записывать отцом ребенка в записи акта о рождении, лица не являющегося супругом родившей женщины, при установлении отцовства и регистрации рождения, в случае письменного признания отцовства данного лица и при письменном согласии ее мужа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Записывать отцом ребенка, при государственной регистрации рождения ребенка, если родители ребенка не состоят в браке (супружестве) между собой, на основании установлении отцовства в случае, если отцовство устанавливается и регистрируется одновременно с государственной регистрацией рождения ребенка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Записывать фамилии отца ребенка в книге записей рождений по фамилии матери, имя и отчество отца ребенка - по ее указанию, производить согласно заявлению матери, не состоящей в браке (супружестве), если отцовство не установлено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заявлению матери не состоящей в браке вносить исправления в сведения об отце ребенка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Указывать национальную принадлежность родителей в записи акта о рождении ребенка, граждан Республики Казахстан в соответствии с национальностью, указанной в документах, удостоверяющих личность граждан Республики Казахстан, иностранцев, в соответствии с его заграничным паспортом (при отсутствии в заграничном паспорте иностранца сведений о национальности, она может быть определена в соответствии с документом, выданным компетентным органом иностранного государства, гражданином которой он является)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государственной регистрации рождения присвоить фамилию ребенка по фамилии родителей, при разных фамилиях родителей по фамилии отца или матери, по соглашению родителей, либо от имени отца или деда ребенка с учетом национальных традиций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Исключать по желанию граждан из употребления в написании фамилий и отчеств лиц казахской национальности несвойственных казахскому языку аффиксов, в отчестве употребляются: -ұлы, -қызы в слитном написании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допускать написания фамилии физического лица с добавлением слов "тегі", "ұрпағы", "немересі", "шөбересі", "келіні" и других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Присвоить фамилию, имя и отчество ребенка в соответствии с национальными особенностями родителей по их желанию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рождения найденного, брошенного (отказного) ребенка по заявлению органов внутренних дел, органа, осуществляющего функции по опеке или попечительству, администрации организации образования или медицинской организации, в которую помещен ребенок, не позднее семи суток со дня обнаружения, отказа или оставления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рождения найденного, брошенного (отказного) ребенка с приложением протокола или акта, составленного органом внутренних дел или органом, осуществляющим функции по опеке или попечительству, с указанием времени, места и обстоятельств, при которых ребенок был найден; документа, выданного медицинской организацией, подтверждающих возраст и пол найденного ребенка, и другие персональные сведения о ребенке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допускать выдачу свидетельства о рождении мертворожденному ребенку и ребенку, умершему на первой неделе жизни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рождения в случае смерти ребенка на первой неделе жизни на основании медицинской справки о рождении, и смерти - на основании свидетельства о перинатальной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рождения, достигшего одного года и более по письменному заявлению родителей или иных заинтересованных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рождения лица достигшего совершеннолетия по его письменному заявлению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рождения ребенка, достигшего одного года и более на основании заключения регистрирующего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государственную регистрацию рождения ребенка в торжественной обстановке в помещении регистрирующего органа либо в специально предназначенных государственных дворцах бракосочетания по желанию родителей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внесение изменений в запись акта о рождении в связи с установлением отцовства на основании совместного заявления родителей ребенка об установлении отцовства, заявления отца ребенка в случаях смерти матери, объявления матери умершей; признания матери недееспособной вследствие психического заболевания или слабоумия; лишения либо ограничения матери в родительских правах; невозможности установления места жительства матери ребенка, либо решения суда об установлении отцовства, а также установлении факта признания отцовства и факта отцовства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внесение изменений в запись акта о рождении в связи с установлением отцовства и государственную регистрацию заключения брака по заявлению дееспособных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регистрацию актов о рождении при одновременной подаче заявлении на государственную регистрацию рождения ребенка и установления отцовства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внесение изменений в запись акта о рождении в связи с установлением отцовства в отношении лиц, достигших совершеннолетия, только с их письменного согласия, а если оно признано недееспособным - с согласия его опекуна или органа, осуществляющего функции по опеке или попечительству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заключения брака (супружества) на основании совместного письменного заявления о вступлении в брак (супружество)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допускать заключение брака (супружества) между лицами одного пола, лицами, из которых хотя бы одно лицо уже состоит в другом зарегистрированном браке (супружестве), близкими родственниками, усыновителями и усыновленными, детьми усыновителей и усыновленными детьми, лицами, хотя бы одно из которых признано недееспособным вследствие психического заболевания или слабоумия по решению суда, вступившему в законную силу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заключения брака (супружества) в любом регистрирующем органе на территории Республики Казахстан по желанию лиц, вступающих в брак (супружество)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брака (супружества) на пятнадцатый календарный день, который исчисляется со следующего рабочего дня после подачи совместного заявления о заключении брака (супружества) (за исключением наличии уважительных причин (беременности, рождении ребенка, непосредственной угрозы жизни одной из сторон и других особых обстоятельств)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заключения брака (супружества) при представлении граждан Республики Казахстан, постоянно проживающих в Республике Казахстан или временно пребывающих за границей, удостоверении личности либо паспорт; граждан Республики Казахстан, постоянно проживающих за границей, - паспорта гражданина Республики Казахстан с отметкой консульского учреждения за рубежом о постановке его на учет как постоянно проживающего за границей гражданина Республики Казахстан; иностранца, постоянно проживающего в Республике Казахстан, вида на жительство иностранца в Республике Казахстан, иностранца, временно пребывающего в Республике Казахстан документа, выданного органом внутренних дел Республики Казахстан, разрешающий временное проживание в Республике Казахстан; лиц без гражданства, постоянно проживающих в Республике Казахстан, удостоверении лица без гражданства с отметкой органов внутренних дел Республики Казахстан о регистрации по месту жительства, лиц без гражданства, временно пребывающих в Республике Казахстан, документа, удостоверяющего его личность, выданный компетентными органами страны его проживания и зарегистрированный в установленном порядке в органах внутренних дел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заключения брака (супружества) при представлении иностранцев, лиц без гражданства, постоянно проживающих на территории другого государства, нотариально засвидетельствованного перевода текста документов, удостоверяющих личность на казахском или русском языке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заключения брака (супружества) лиц достигших брачного (супружеского) возраста установленный для мужчин и женщин в восемнадцать лет и снижение на срок не более двух лет при беременности невесты или рождении общего ребенка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заключения брака (супружества) в отношении несовершеннолетних лиц (с 16 до 18 лет) при представлении соответствующих документов, подтверждающих необходимость снижения установленного брачного возраста, с письменного согласия родителей либо попечителей лиц, не достигших брачного (супружеского) возраста, документов удостоверяющих их личность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государственной регистрации заключения брака (супружества) супругу, изъявившему желание изменить добрачную фамилию на фамилию другого супруга, в записи акта о заключении брака (супружества) указав избранную в качестве общей фамилии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составлении актовой записи о заключении брака (супружества) не изменять фамилии супругов, желающих оставаться на прежних фамилиях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государственной регистрации заключения брака (супружества) супругу, изъявившему желание присоединить к своей добрачной фамилии фамилию другого супруга, в записи акта о заключении брака (супружества) присоединяемую фамилию записывать после добрачной фамилии через дефис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государственной регистрации заключения брака (супружества) в случае, если лица (одно из лиц), вступающие в брак (супружество), не могут явиться в регистрирующий орган вследствие тяжелой болезни или по другой уважительной причине, государственную регистрацию заключения брака (супружества) производить на дому, в медицинской или иной организации в присутствии лиц, вступающих в брак (супружество)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государственной регистрации заключения брака (супружества) должностное лицо оглашает поданные заявления о желании вступить в брак (супружество), разъясняет лицам, вступающим в брак (супружество), права и обязанности будущих супругов, выясняет согласие о вступлении в брак (супружество) и решение об избираемой супругами фамилии, выясняет отсутствие препятствий к заключению брака (супружества), от имени государства вручает свидетельство установленного образца о заключении брака (супружества)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государственной регистрации заключения брака (супружества) в случае отсутствии препятствий к заключению брака (супружества) в книгу записей актов гражданского состояния вносит запись о браке (супружестве), подписанную лицами, вступающими в брак (супружество), и скрепляемую подписью руководителя и гербовой печатью регистрирующего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доказательств, подтверждающих обстоятельства, препятствующих заключению брака (супружества) отказать в государственной регистрации заключении брака (супружества)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заключения брака (супружества) по желанию вступающих в брак (супружество) в торжественной обстановке в специально оборудованных помещениях регистрирующих органов либо в специально предназначенных государственных дворцах бракосочетания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заключения брака (супружества) с лицом без гражданства на территории Республики Казахстан, в случае если лицо имеет постоянное место жительства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Выдавать справки о брачной правоспособности, гражданам, постоянно проживающим либо ранее проживавшим на территории Республики Казахстан, для государственной регистрации заключения брака (супружества) за пределами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Выдавать справки о брачной правоспособности осуществляется при предъявлении документа, удостоверяющий личность, свидетельства о расторжении брака (супружества) или свидетельства о смерти супруга, если заявитель состоял в браке (супружестве)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заключения брака (супружества) с лицом, находящимся под стражей или отбывающим наказание в местах лишения свободы, в присутствии лиц, вступающих в брак (супружество), в помещении, определенном администрацией соответствующего учреждения, по месту содержания под стражей или отбывания наказания лица с соблюдением условий заключения брака (супружества)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заключения брака (супружества) с лицами, в отношении которых до суда в качестве меры пресечения избрано заключение под стражу, в следственных изоляторах после уведомления лица или органа, в производстве которого находится дело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расторжения или признания брака (супружества) недействительным в запись акта о заключении брака (супружества) вносить необходимые сведения на основании решения суда о расторжении или признании брака (супружества) недействительным либо записи о расторжении брака (супружества) в регистрирующих органах по совместному заявлению супругов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Приостановить государственную регистрацию заключения брака (супружества) на срок не больше пятнадцати календарных дней в случае поступления заявления от заинтересованного лица о наличии препятствий для государственной регистрации заключения брака (супружества) и требовать от заявителя представления соответствующих документальных доказательств в назначенный срок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расторжения брака (супружества) по совместному заявлению супругов о расторжении брака (супружества), при взаимном согласии на расторжение брака (супружества) супругов, не имеющих общих несовершеннолетних детей, и отсутствии имущественных и иных претензий друг к другу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расторжения брака (супружества) по заявлению одного из супругов на основании вступившего в законную силу решения суда о признании супруга безвестно отсутствующим; вступившего в законную силу решения суда о признании супруга недееспособным или ограниченно дееспособным; приговора суда об осуждении супруга за совершение преступления к лишению свободы на срок не менее трех лет по месту жительства супруга, подавшего это заявление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расторжения брака (супружества) при личном присутствии расторгающих брак (супружество) по истечении месячного срока со дня подачи совместного заявления о расторжении брака (супружества)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государственной регистрации расторжения брака (супружества) с лицом, признанным безвестно отсутствующим, недееспособным или осужденным за совершение преступления к лишению свободы на срок не менее трех лет, извещать в недельный срок со дня поступления заявления супруга, находящегося в заключении, либо опекуна недееспособного супруга или опекуна над имуществом признанного безвестно отсутствующего супруга с установлением сорокапятидневного срока со дня получения извещения, в течение которого они вправе письменно сообщить о наличии у них спора по заявлению о расторжении брака(супружества)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государственной регистрации расторжения брака (супружества) указать о сохранении общей принятую при вступлении в брак или изменении этой фамилии на добрачную фамилию (по желанию заявителя)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внесение изменений в запись акта о регистрации актов гражданского состояния в связи с переменой имени, отчества, фамилии по личному заявлению лица, достигшего шестнадцатилетнего возраста и желающего поменять имя и (или) отчество, фамилию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Вносить изменения в актовую запись о рождении лица, в отношении которого составлено заключение о перемене имени, отчества, фамилии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смерти на основании документа о смерти, выданный медицинской организацией, либо вступившего в законную силу решения суда об установлении факта смерти или об объявлении лица умершим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смерти неопознанных и невостребованных трупов по заявлению должностных лиц организации судебной медицинской экспертизы по месту нахождения умершего, с внесением сведении содержащихся в медицинском свидетельстве о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опознании неопознанных и невостребованных трупов внесение недостающих сведении о нем в запись акта о смерти на основании медицинского свидетельства о смерти и письменного ходатайства заявителя без составления заключения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Хранить бланки свидетельств актов гражданского состояния в несгораемых сейфах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Составлять актовые книги в двух экземплярах из двухсот идентичных актовых записей, скрепленных подписью руководителя и гербовой печатью регистрирующего органа, ее составившего, прошнурованных и пронумерованных в строгой последовательности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2023 года № 169</w:t>
            </w:r>
            <w:r>
              <w:br/>
            </w:r>
            <w:r>
              <w:rPr>
                <w:rFonts w:ascii="Times New Roman"/>
                <w:b w:val="false"/>
                <w:i w:val="false"/>
                <w:color w:val="000000"/>
                <w:sz w:val="20"/>
              </w:rPr>
              <w:t>и Министр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сентября 2023 года № 688</w:t>
            </w:r>
          </w:p>
        </w:tc>
      </w:tr>
    </w:tbl>
    <w:bookmarkStart w:name="z103" w:id="94"/>
    <w:p>
      <w:pPr>
        <w:spacing w:after="0"/>
        <w:ind w:left="0"/>
        <w:jc w:val="left"/>
      </w:pPr>
      <w:r>
        <w:rPr>
          <w:rFonts w:ascii="Times New Roman"/>
          <w:b/>
          <w:i w:val="false"/>
          <w:color w:val="000000"/>
        </w:rPr>
        <w:t xml:space="preserve"> Проверочный лист</w:t>
      </w:r>
    </w:p>
    <w:bookmarkEnd w:id="94"/>
    <w:p>
      <w:pPr>
        <w:spacing w:after="0"/>
        <w:ind w:left="0"/>
        <w:jc w:val="both"/>
      </w:pPr>
      <w:bookmarkStart w:name="z104" w:id="95"/>
      <w:r>
        <w:rPr>
          <w:rFonts w:ascii="Times New Roman"/>
          <w:b w:val="false"/>
          <w:i w:val="false"/>
          <w:color w:val="000000"/>
          <w:sz w:val="28"/>
        </w:rPr>
        <w:t>
      В отношении деятельности филиалов Некоммерческого акционерного общества</w:t>
      </w:r>
    </w:p>
    <w:bookmarkEnd w:id="95"/>
    <w:p>
      <w:pPr>
        <w:spacing w:after="0"/>
        <w:ind w:left="0"/>
        <w:jc w:val="both"/>
      </w:pPr>
      <w:r>
        <w:rPr>
          <w:rFonts w:ascii="Times New Roman"/>
          <w:b w:val="false"/>
          <w:i w:val="false"/>
          <w:color w:val="000000"/>
          <w:sz w:val="28"/>
        </w:rPr>
        <w:t>"Государственная корпорация "Правительство для граждан"</w:t>
      </w:r>
    </w:p>
    <w:p>
      <w:pPr>
        <w:spacing w:after="0"/>
        <w:ind w:left="0"/>
        <w:jc w:val="both"/>
      </w:pPr>
      <w:r>
        <w:rPr>
          <w:rFonts w:ascii="Times New Roman"/>
          <w:b w:val="false"/>
          <w:i w:val="false"/>
          <w:color w:val="000000"/>
          <w:sz w:val="28"/>
        </w:rPr>
        <w:t>(далее - регистрирующих органов), осуществляющих государственную</w:t>
      </w:r>
    </w:p>
    <w:p>
      <w:pPr>
        <w:spacing w:after="0"/>
        <w:ind w:left="0"/>
        <w:jc w:val="both"/>
      </w:pPr>
      <w:r>
        <w:rPr>
          <w:rFonts w:ascii="Times New Roman"/>
          <w:b w:val="false"/>
          <w:i w:val="false"/>
          <w:color w:val="000000"/>
          <w:sz w:val="28"/>
        </w:rPr>
        <w:t>регистрацию актов гражданского состояния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Государственный орган, назначивший проверку/профилактический контроль</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Акт о назначении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w:t>
      </w:r>
    </w:p>
    <w:p>
      <w:pPr>
        <w:spacing w:after="0"/>
        <w:ind w:left="0"/>
        <w:jc w:val="both"/>
      </w:pPr>
      <w:r>
        <w:rPr>
          <w:rFonts w:ascii="Times New Roman"/>
          <w:b w:val="false"/>
          <w:i w:val="false"/>
          <w:color w:val="000000"/>
          <w:sz w:val="28"/>
        </w:rPr>
        <w:t>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Адрес местонахождения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рождения ребенка на основании медицинского свидетельства о рождении или копии решения суда об установлении факта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Указывать в актовой записи о рождении места фактического рождения ребенка в соответствии с названием административно-территориальной единицы Республики Казахстан (за исключением детей родившихся за пределами Республики Казахстан, родившегося в экспедициях и в отдаленных местностях, где нет регистрирующего органа, а также во время нахождения матери на морском, речном, воздушном судне или в поезде)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рождения ребенка по заявлению родителей или одного из них, а в случае их смерти, болезни или невозможности по иным причинам сделать заявление – заинтересованных лиц или администрацией медицинской организации, в которой находилась мать при рождении ребенка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рождения ребенка в отношении иностранцев и лиц без гражданства, постоянно проживающих или временно пребывающих в Республике Казахстан при представлении документов, удостоверяющих личность, соответствующих их статусу, с нотариально засвидетельствованным переводом его текста на государственный или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рождения ребенка, зачатого в течение брака (супружества) и родившегося после смерти отца или расторжения брака (супружества) либо признания брака (супружества) недействительным на общих основаниях, если со дня смерти отца или расторжения брака (супружества) либо признания его недействительным прошло не более двухсот восьмидесяти дней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Записывать отцом ребенка в записи акта о рождении бывшего супруга матери по истечении двухсот восьмидесяти дней со дня расторжения брака (супружества), признания его недействительным после рождения ребенка, на основании установлении отцовства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Записывать отцом ребенка в записи акта о рождении, лица не являющегося супругом родившей женщины, при установлении отцовства и регистрации рождения, в случае письменного признания отцовства данного лица и при письменном согласии ее мужа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Записывать отцом ребенка, при государственной регистрации рождения ребенка, если родители ребенка не состоят в браке (супружестве) между собой, на основании установлении отцовства в случае, если отцовство устанавливается и регистрируется одновременно с государственной регистрацией рождения ребенка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Записывать фамилии отца ребенка в книге записей рождений по фамилии матери, имя и отчество отца ребенка - по ее указанию, производить согласно заявлению матери, не состоящей в браке (супружестве), если отцовство не установлено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заявлению матери не состоящей в браке вносить исправления в сведения об отце ребенка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Указывать национальную принадлежность родителей в записи акта о рождении ребенка, граждан Республики Казахстан в соответствии с национальностью, указанной в документах, удостоверяющих личность граждан Республики Казахстан, иностранцев, в соответствии с его заграничным паспортом (при отсутствии в заграничном паспорте иностранца сведений о национальности, она может быть определена в соответствии с документом, выданным компетентным органом иностранного государства, гражданином которой он является)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государственной регистрации рождения присвоить фамилию ребенка по фамилии родителей, при разных фамилиях родителей по фамилии отца или матери, по соглашению родителей, либо от имени отца или деда ребенка с учетом национальных традиций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Исключать по желанию граждан из употребления в написании фамилий и отчеств лиц казахской национальности несвойственных казахскому языку аффиксов, в отчестве употребляются: -ұлы, -қызы в слитном написании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допускать написания фамилии физического лица с добавлением слов "тегі", "ұрпағы", "немересі", "шөбересі", "келіні" и других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Присвоить фамилию, имя и отчество ребенка в соответствии с национальными особенностями родителей по их желанию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рождения найденного, брошенного (отказного) ребенка по заявлению органов внутренних дел, органа, осуществляющего функции по опеке или попечительству, администрации организации образования или медицинской организации, в которую помещен ребенок, не позднее семи суток со дня обнаружения, отказа или оставления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рождения найденного, брошенного (отказного) ребенка с приложением протокола или акта, составленного органом внутренних дел или органом, осуществляющим функции по опеке или попечительству, с указанием времени, места и обстоятельств, при которых ребенок был найден; документа, выданного медицинской организацией, подтверждающих возраст и пол найденного ребенка, и другие персональные сведения о ребенке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допускать выдачу свидетельства о рождении мертворожденному ребенку и ребенку, умершему на первой неделе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рождения в случае смерти ребенка на первой неделе жизни на основании медицинской справки о рождении, и смерти - на основании свидетельства о перинатальной смерти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рождения, достигшего одного года и более по письменному заявлению родителей или иных заинтересованных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рождения лица достигшего совершеннолетия по его письменному заявлению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рождения ребенка, достигшего одного года и более на основании заключения регистрирующего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государственную регистрацию рождения ребенка в торжественной обстановке в помещении регистрирующего органа либо в специально предназначенных государственных дворцах бракосочетания отцовства по желанию родителей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внесение изменений в запись акта о рождении в связи с установлением отцовства на основании совместного заявления родителей ребенка об установлении отцовства, заявления отца ребенка в случаях смерти матери, объявления матери умершей; признания матери недееспособной вследствие психического заболевания или слабоумия; лишения либо ограничения матери в родительских правах; невозможности установления места жительства матери ребенка, либо решения суда об установлении отцовства, а также установлении факта признания отцовства и факта отцовства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внесение изменений в запись акта о рождении в связи с установлением отцовства и заключения брака по заявлению дееспособных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регистрацию актов о рождении при одновременной подаче заявлении на государственную регистрацию рождения ребенка и установления отцовства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внесение изменений в запись акта о рождении в связи с установлением отцовства в отношении лиц, достигших совершеннолетия, только с их письменного согласия, а если оно признано недееспособным - с согласия его опекуна или органа, осуществляющего функции по опеке или попечительству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заключения брака (супружества) на основании совместного письменного заявления о вступлении в брак (супружество)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допускать заключение брака (супружества) между лицами одного пола, лицами, из которых хотя бы одно лицо уже состоит в другом зарегистрированном браке (супружестве), близкими родственниками, усыновителями и усыновленными, детьми усыновителей и усыновленными детьми, лицами, хотя бы одно из которых признано недееспособным вследствие психического заболевания или слабоумия по решению суда, вступившему в законную силу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заключения брака (супружества) в любом регистрирующем органе на территории Республики Казахстан по желанию лиц, вступающих в брак (супружество)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брака (супружества) на пятнадцатый календарный день, который исчисляется со следующего рабочего дня после подачи совместного заявления о заключении брака (супружества) (за исключением наличии уважительных причин (беременности, рождении ребенка, непосредственной угрозы жизни одной из сторон и других особых обстоятельств)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заключения брака (супружества) при представлении граждан Республики Казахстан, постоянно проживающих в Республике Казахстан или временно пребывающих за границей, удостоверении личности либо паспорт; граждан Республики Казахстан, постоянно проживающих за границей, - паспорта гражданина Республики Казахстан с отметкой консульского учреждения за рубежом о постановке его на учет как постоянно проживающего за границей гражданина Республики Казахстан; иностранца, постоянно проживающего в Республике Казахстан, вида на жительство иностранца в Республике Казахстан, иностранца, временно пребывающего в Республике Казахстан документа, выданного органом внутренних дел Республики Казахстан, разрешающий временное проживание в Республике Казахстан; лиц без гражданства, постоянно проживающих в Республике Казахстан, удостоверении лица без гражданства с отметкой органов внутренних дел Республики Казахстан о регистрации по месту жительства, лиц без гражданства, временно пребывающих в Республике Казахстан, документа, удостоверяющего его личность, выданный компетентными органами страны его проживания и зарегистрированный в установленном порядке в органах внутренних дел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заключения брака (супружества) при представлении иностранцев, лиц без гражданства, постоянно проживающих на территории другого государства, нотариально засвидетельствованного перевода текста документов, удостоверяющих личность на казахском или русском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заключения брака (супружества) лиц достигших брачного (супружеского) возраста установленный для мужчин и женщин в восемнадцать лет и снижение на срок не более двух лет при беременности невесты или рождении общего ребенка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заключения брака (супружества) в отношении несовершеннолетних лиц (с 16 до 18 лет) при представлении соответствующих документов, подтверждающих необходимость снижения установленного брачного возраста, с письменного согласия родителей либо попечителей лиц, не достигших брачного (супружеского) возраста, документов удостоверяющих их личность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государственной регистрации заключения брака (супружества) супругу, изъявившему желание изменить добрачную фамилию на фамилию другого супруга, в записи акта о заключении брака (супружества) указав избранную в качестве общей фамилии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составлении актовой записи о заключении брака (супружества) не изменять фамилии супругов, желающих оставаться на прежних фамилиях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государственной регистрации заключения брака (супружества) супругу, изъявившему желание присоединить к своей добрачной фамилии фамилию другого супруга, в записи акта о заключении брака (супружества) присоединяемую фамилию записывать после добрачной фамилии через дефис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государственной регистрации заключения брака (супружества) в случае, если лица (одно из лиц), вступающие в брак (супружество), не могут явиться в регистрирующий орган вследствие тяжелой болезни или по другой уважительной причине, государственную регистрацию заключения брака (супружества) производить на дому, в медицинской или иной организации в присутствии лиц, вступающих в брак (супружество)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государственной регистрации заключения брака (супружества) должностное лицо оглашает поданные заявления о желании вступить в брак (супружество), разъясняет лицам, вступающим в брак (супружество), права и обязанности будущих супругов, выясняет согласие о вступлении в брак (супружество) и решение об избираемой супругами фамилии, выясняет отсутствие препятствий к заключению брака (супружества), от имени государства вручает свидетельство установленного образца о заключении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государственной регистрации заключения брака (супружества) в случае отсутствии препятствий к заключению брака (супружества) в книгу записей актов гражданского состояния вносит запись о браке (супружестве), подписанную лицами, вступающими в брак (супружество), и скрепляемую подписью руководителя и гербовой печатью регистрирующего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доказательств, подтверждающих обстоятельства, препятствующих заключению брака (супружества) отказать в государственной регистрации заключении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заключения брака (супружества) по желанию вступающих в брак (супружество) в торжественной обстановке в специально оборудованных помещениях регистрирующих органов либо в специально предназначенных государственных дворцах бракосочетания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Производить государственную регистрацию заключения брака (супружества) с лицом без гражданства на территории Республики Казахстан, в случае если лицо имеет постоянное место жительства на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Выдавать справки о брачной правоспособности, гражданам, постоянно проживающим либо ранее проживавшим на территории Республики Казахстан, для государственной регистрации заключения брака (супружества) за пределами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Выдавать справки о брачной правоспособности осуществляется при предъявлении документа, удостоверяющий личность, свидетельства о расторжении брака (супружества) или свидетельства о смерти супруга, если заявитель состоял в браке (супружестве)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заключения брака (супружества) с лицом, находящимся под стражей или отбывающим наказание в местах лишения свободы, в присутствии лиц, вступающих в брак (супружество), в помещении, определенном администрацией соответствующего учреждения, по месту содержания под стражей или отбывания наказания лица с соблюдением условий заключения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заключения брака (супружества) с лицами, в отношении которых до суда в качестве меры пресечения избрано заключение под стражу, в следственных изоляторах после уведомления лица или органа, в производстве которого находится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расторжения или признания брака (супружества) недействительным в запись акта о заключении брака (супружества) вносить необходимые сведения на основании решения суда о расторжении или признании брака (супружества) недействительным либо записи о расторжении брака (супружества) в регистрирующих органах по совместному заявлению супругов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Приостановить государственную регистрацию заключения брака (супружества) на срок не больше пятнадцати календарных дней в случае поступления заявления от заинтересованного лица о наличии препятствий для государственной регистрации заключения брака (супружества) и требовать от заявителя представления соответствующих документальных доказательств в назначенный срок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расторжения брака (супружества) по совместному заявлению супругов о расторжении брака (супружества), при взаимном согласии на расторжение брака (супружества) супругов, не имеющих общих несовершеннолетних детей, и отсутствии имущественных и иных претензий друг к другу, по месту жительства супругов или одного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расторжения брака (супружества) по заявлению одного из супругов на основании вступившего в законную силу решения суда о признании супруга безвестно отсутствующим; вступившего в законную силу решения суда о признании супруга недееспособным или ограниченно дееспособным; приговора суда об осуждении супруга за совершение преступления к лишению свободы на срок не менее трех лет по месту жительства супруга, подавшего это заявление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расторжения брака (супружества) при личном присутствии расторгающих брак (супружество) по истечении месячного срока со дня подачи совместного заявления о расторжении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государственной регистрации расторжения брака (супружества) с лицом, признанным безвестно отсутствующим, недееспособным или осужденным за совершение преступления к лишению свободы на срок не менее трех лет, извещать в недельный срок со дня поступления заявления супруга, находящегося в заключении, либо опекуна недееспособного супруга или опекуна над имуществом признанного безвестно отсутствующего супруга с установлением сорокапятидневного срока со дня получения извещения, в течение которого они вправе письменно сообщить о наличии у них спора по заявлению о расторжении брака(супружества)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государственной регистрации расторжения брака (супружества) указать о сохранении общей принятую при вступлении в брак или изменении этой фамилии на добрачную фамилию (по желанию заявителя)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внесение изменений в запись акта о регистрации актов гражданского состояния в связи с переменой имени, отчества, фамилии по личному заявлению лица, достигшего шестнадцатилетнего возраста и желающего поменять имя и (или) отчество, фамилию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Вносить изменения в актовую запись о рождении лица, в отношении которого составлено заключение о перемене имени, отчества, фамилии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смерти на основании документа о смерти, выданный медицинской организацией, либо вступившего в законную силу решения суда об установлении факта смерти или об объявлении лица умершим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государственную регистрацию смерти неопознанных и невостребованных трупов по заявлению должностных лиц организации судебной медицинской экспертизы по месту нахождения умершего, с внесением сведении содержащихся в медицинском свидетельстве о смерти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опознании неопознанных и невостребованных трупов внесение недостающих сведении о нем в запись акта о смерти на основании медицинского свидетельства о смерти и письменного ходатайства заявителя без составления заключения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Хранить бланки свидетельств актов гражданского состояния в несгораемых сейфах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Составлять актовые книги в двух экземплярах из двухсот идентичных актовых записей, скрепленных подписью руководителя и гербовой печатью регистрирующего органа, ее составившего, прошнурованных и пронумерованных в строгой последовательности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5" w:id="96"/>
      <w:r>
        <w:rPr>
          <w:rFonts w:ascii="Times New Roman"/>
          <w:b w:val="false"/>
          <w:i w:val="false"/>
          <w:color w:val="000000"/>
          <w:sz w:val="28"/>
        </w:rPr>
        <w:t>
      Должностное (ые) лицо (а):</w:t>
      </w:r>
    </w:p>
    <w:bookmarkEnd w:id="96"/>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