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4385" w14:textId="b984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04 марта 2022 года № 15-9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Т.Рыскулова"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4 мая 2023 года № 2-11. Зарегистрировано Департаментом юстиции Жамбылской области 17 мая 2023 года № 5025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Т.Рыскулова" от 04 марта 2022 года № 15-9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27081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Т.Рыскулова, согласно приложению к настоящему решению.";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2-11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 разработаны в соответствии с Правилами оказания государственной услуги "Возмещение затрат на обучение на дому детей с инвалидностью", утвержденными Приказом 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района Т.Рыскулова"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один раз в квартал в период обучения.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