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6ae7" w14:textId="a35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Северо-Казахстанской области на 2024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ноября 2023 года № 229. Зарегистрировано в Департаменте юстиции Северо-Казахстанской области 1 декабря 2023 года № 7638-15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физической культуре и спорте"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региональный перечень приоритетных видов спорта Северо-Казахстанской области на 2024 – 2025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                                  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туризма и спорта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229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Северо-Казахстанской области на 2024 – 2025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паралим-пийского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нацио-нального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пауэрлифтинг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вольная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лыжные гонки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Танцевальный спорт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Гонки на колясках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 лежа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пожароспасательный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женская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Зендокай Будо каратэ-до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Кунг-фу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(сурдо)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ИТФ (I.T.F.) – International taekwondo federation (Международная федерация таеквондо)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 – Сурдолимпийские виды спорта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World karate federation (Всемирная федерация каратэ)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