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28df" w14:textId="f362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7 июня 2023 года № 4/17. Зарегистрировано Департаментом юстиции Северо-Казахстанской области 12 июня 2023 года № 7529-15.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(зарегистрировано в Реестре государственной регистрации нормативных правовых актов под № 3297) следующее изменения:</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в Жамбылском районе Северо-Казахстанской области,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их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Жамбылского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июня 2023 года № 4/17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июня 2015 года № 38/4</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bookmarkEnd w:id="4"/>
    <w:bookmarkStart w:name="z21"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(далее – Правила) разработаны в соответствии с Законом Республики Казахстан "О социальной защите лиц с инвалидностью в Республике Казахстан", Законом Республики Казахстан "О ветеранах" и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2" w:id="6"/>
    <w:p>
      <w:pPr>
        <w:spacing w:after="0"/>
        <w:ind w:left="0"/>
        <w:jc w:val="left"/>
      </w:pPr>
      <w:r>
        <w:rPr>
          <w:rFonts w:ascii="Times New Roman"/>
          <w:b/>
          <w:i w:val="false"/>
          <w:color w:val="000000"/>
        </w:rPr>
        <w:t xml:space="preserve"> Глава 1. Общие положения</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Жамбылского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Жамбылского района Северо-Казахстанской области";</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 и памятным датам.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нуждающихся получателей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единовременно, виде денежных выплат следующим категориям граждан:</w:t>
      </w:r>
    </w:p>
    <w:bookmarkEnd w:id="21"/>
    <w:bookmarkStart w:name="z38"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9" w:id="23"/>
    <w:p>
      <w:pPr>
        <w:spacing w:after="0"/>
        <w:ind w:left="0"/>
        <w:jc w:val="both"/>
      </w:pPr>
      <w:r>
        <w:rPr>
          <w:rFonts w:ascii="Times New Roman"/>
          <w:b w:val="false"/>
          <w:i w:val="false"/>
          <w:color w:val="000000"/>
          <w:sz w:val="28"/>
        </w:rPr>
        <w:t>
      многодетным матерям, награжденным подвесками "Алтын алқа", "Күміс-алқа"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40"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1" w:id="25"/>
    <w:p>
      <w:pPr>
        <w:spacing w:after="0"/>
        <w:ind w:left="0"/>
        <w:jc w:val="both"/>
      </w:pPr>
      <w:r>
        <w:rPr>
          <w:rFonts w:ascii="Times New Roman"/>
          <w:b w:val="false"/>
          <w:i w:val="false"/>
          <w:color w:val="000000"/>
          <w:sz w:val="28"/>
        </w:rPr>
        <w:t>
      2) ко Дню защитника Отечества – 7 мая:</w:t>
      </w:r>
    </w:p>
    <w:bookmarkEnd w:id="25"/>
    <w:bookmarkStart w:name="z42"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3"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4" w:id="28"/>
    <w:p>
      <w:pPr>
        <w:spacing w:after="0"/>
        <w:ind w:left="0"/>
        <w:jc w:val="both"/>
      </w:pPr>
      <w:r>
        <w:rPr>
          <w:rFonts w:ascii="Times New Roman"/>
          <w:b w:val="false"/>
          <w:i w:val="false"/>
          <w:color w:val="000000"/>
          <w:sz w:val="28"/>
        </w:rPr>
        <w:t>
      3) ко Дню Победы – 9 мая:</w:t>
      </w:r>
    </w:p>
    <w:bookmarkEnd w:id="28"/>
    <w:bookmarkStart w:name="z45"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29"/>
    <w:bookmarkStart w:name="z46" w:id="3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30"/>
    <w:bookmarkStart w:name="z47"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8"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9"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50"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1"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2"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3"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4"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5"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6"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7" w:id="4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41"/>
    <w:bookmarkStart w:name="z58"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9"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60"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15 (пятнадцать) месячных расчетных показателей;</w:t>
      </w:r>
    </w:p>
    <w:bookmarkEnd w:id="44"/>
    <w:bookmarkStart w:name="z61" w:id="45"/>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2"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49"/>
    <w:bookmarkStart w:name="z66"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0"/>
    <w:bookmarkStart w:name="z67"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1"/>
    <w:bookmarkStart w:name="z68"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2"/>
    <w:bookmarkStart w:name="z69"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3"/>
    <w:bookmarkStart w:name="z70" w:id="5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4"/>
    <w:bookmarkStart w:name="z71"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5"/>
    <w:bookmarkStart w:name="z72"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6"/>
    <w:bookmarkStart w:name="z73" w:id="57"/>
    <w:p>
      <w:pPr>
        <w:spacing w:after="0"/>
        <w:ind w:left="0"/>
        <w:jc w:val="both"/>
      </w:pPr>
      <w:r>
        <w:rPr>
          <w:rFonts w:ascii="Times New Roman"/>
          <w:b w:val="false"/>
          <w:i w:val="false"/>
          <w:color w:val="000000"/>
          <w:sz w:val="28"/>
        </w:rPr>
        <w:t>
      рабочим и служащим, направлявшиеся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7"/>
    <w:bookmarkStart w:name="z74"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в размере 35 (тридцать пять) месячных расчетных показателей;</w:t>
      </w:r>
    </w:p>
    <w:bookmarkEnd w:id="58"/>
    <w:bookmarkStart w:name="z75" w:id="59"/>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59"/>
    <w:bookmarkStart w:name="z76" w:id="60"/>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60"/>
    <w:bookmarkStart w:name="z77"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1"/>
    <w:bookmarkStart w:name="z78"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9" w:id="63"/>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 в размере 10 (десять) месячных расчетных показателей;</w:t>
      </w:r>
    </w:p>
    <w:bookmarkEnd w:id="63"/>
    <w:bookmarkStart w:name="z80" w:id="64"/>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64"/>
    <w:bookmarkStart w:name="z81" w:id="65"/>
    <w:p>
      <w:pPr>
        <w:spacing w:after="0"/>
        <w:ind w:left="0"/>
        <w:jc w:val="both"/>
      </w:pPr>
      <w:r>
        <w:rPr>
          <w:rFonts w:ascii="Times New Roman"/>
          <w:b w:val="false"/>
          <w:i w:val="false"/>
          <w:color w:val="000000"/>
          <w:sz w:val="28"/>
        </w:rPr>
        <w:t>
      лицам, являющиеся получателями пенсионных выплат по возрасту или пенсионных выплат по выслуге лет и награжденным орденами или медалями бывшего Союза ССР или Республики Казахстан либо удостоенным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 в размере 10 (десять) месячных расчетных показателей;</w:t>
      </w:r>
    </w:p>
    <w:bookmarkEnd w:id="65"/>
    <w:bookmarkStart w:name="z82" w:id="66"/>
    <w:p>
      <w:pPr>
        <w:spacing w:after="0"/>
        <w:ind w:left="0"/>
        <w:jc w:val="both"/>
      </w:pPr>
      <w:r>
        <w:rPr>
          <w:rFonts w:ascii="Times New Roman"/>
          <w:b w:val="false"/>
          <w:i w:val="false"/>
          <w:color w:val="000000"/>
          <w:sz w:val="28"/>
        </w:rPr>
        <w:t>
      5) ко Дню Независимости – 16 декабря:</w:t>
      </w:r>
    </w:p>
    <w:bookmarkEnd w:id="66"/>
    <w:bookmarkStart w:name="z83"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4"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5"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6"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7"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8"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9"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90"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1"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2" w:id="76"/>
    <w:p>
      <w:pPr>
        <w:spacing w:after="0"/>
        <w:ind w:left="0"/>
        <w:jc w:val="both"/>
      </w:pPr>
      <w:r>
        <w:rPr>
          <w:rFonts w:ascii="Times New Roman"/>
          <w:b w:val="false"/>
          <w:i w:val="false"/>
          <w:color w:val="000000"/>
          <w:sz w:val="28"/>
        </w:rPr>
        <w:t>
      7.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6"/>
    <w:bookmarkStart w:name="z93" w:id="77"/>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w:t>
      </w:r>
    </w:p>
    <w:bookmarkEnd w:id="77"/>
    <w:bookmarkStart w:name="z94" w:id="78"/>
    <w:p>
      <w:pPr>
        <w:spacing w:after="0"/>
        <w:ind w:left="0"/>
        <w:jc w:val="both"/>
      </w:pPr>
      <w:r>
        <w:rPr>
          <w:rFonts w:ascii="Times New Roman"/>
          <w:b w:val="false"/>
          <w:i w:val="false"/>
          <w:color w:val="000000"/>
          <w:sz w:val="28"/>
        </w:rPr>
        <w:t>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w:t>
      </w:r>
    </w:p>
    <w:bookmarkEnd w:id="78"/>
    <w:bookmarkStart w:name="z95" w:id="79"/>
    <w:p>
      <w:pPr>
        <w:spacing w:after="0"/>
        <w:ind w:left="0"/>
        <w:jc w:val="both"/>
      </w:pP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p>
    <w:bookmarkEnd w:id="79"/>
    <w:bookmarkStart w:name="z96" w:id="80"/>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p>
    <w:bookmarkEnd w:id="80"/>
    <w:bookmarkStart w:name="z97" w:id="81"/>
    <w:p>
      <w:pPr>
        <w:spacing w:after="0"/>
        <w:ind w:left="0"/>
        <w:jc w:val="both"/>
      </w:pPr>
      <w:r>
        <w:rPr>
          <w:rFonts w:ascii="Times New Roman"/>
          <w:b w:val="false"/>
          <w:i w:val="false"/>
          <w:color w:val="000000"/>
          <w:sz w:val="28"/>
        </w:rPr>
        <w:t>
      неспособность к самообслуживанию в связи с преклонным возрастом, вследствие перенесенной болезни и (или) инвалидности;</w:t>
      </w:r>
    </w:p>
    <w:bookmarkEnd w:id="81"/>
    <w:bookmarkStart w:name="z98" w:id="82"/>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82"/>
    <w:bookmarkStart w:name="z99" w:id="83"/>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граждан, оказавшимся в трудной жизненной ситуации:</w:t>
      </w:r>
    </w:p>
    <w:bookmarkEnd w:id="83"/>
    <w:bookmarkStart w:name="z100" w:id="84"/>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4"/>
    <w:bookmarkStart w:name="z101" w:id="85"/>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5"/>
    <w:bookmarkStart w:name="z102" w:id="86"/>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Жамбылской районной больницей Северо-Казахстанской области, на дополнительное питание – предоставляется ежемесячно в размере 16 616 (шестнадцать тысяч шестьсот шестнадцать) тенге.</w:t>
      </w:r>
    </w:p>
    <w:bookmarkEnd w:id="86"/>
    <w:bookmarkStart w:name="z103" w:id="87"/>
    <w:p>
      <w:pPr>
        <w:spacing w:after="0"/>
        <w:ind w:left="0"/>
        <w:jc w:val="both"/>
      </w:pPr>
      <w:r>
        <w:rPr>
          <w:rFonts w:ascii="Times New Roman"/>
          <w:b w:val="false"/>
          <w:i w:val="false"/>
          <w:color w:val="000000"/>
          <w:sz w:val="28"/>
        </w:rPr>
        <w:t>
      9. Единовременная социальная помощь оказывается без учета доходов следующим категориям граждан:</w:t>
      </w:r>
    </w:p>
    <w:bookmarkEnd w:id="87"/>
    <w:bookmarkStart w:name="z104"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88"/>
    <w:bookmarkStart w:name="z105" w:id="8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w:t>
      </w:r>
    </w:p>
    <w:bookmarkEnd w:id="89"/>
    <w:bookmarkStart w:name="z106" w:id="90"/>
    <w:p>
      <w:pPr>
        <w:spacing w:after="0"/>
        <w:ind w:left="0"/>
        <w:jc w:val="both"/>
      </w:pPr>
      <w:r>
        <w:rPr>
          <w:rFonts w:ascii="Times New Roman"/>
          <w:b w:val="false"/>
          <w:i w:val="false"/>
          <w:color w:val="000000"/>
          <w:sz w:val="28"/>
        </w:rPr>
        <w:t>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утвержденным приказом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(зарегистрированным в Реестре государственной регистрации нормативных правовых актов под № 10370);</w:t>
      </w:r>
    </w:p>
    <w:bookmarkEnd w:id="90"/>
    <w:bookmarkStart w:name="z107" w:id="91"/>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w:t>
      </w:r>
    </w:p>
    <w:bookmarkEnd w:id="91"/>
    <w:bookmarkStart w:name="z108" w:id="92"/>
    <w:p>
      <w:pPr>
        <w:spacing w:after="0"/>
        <w:ind w:left="0"/>
        <w:jc w:val="both"/>
      </w:pPr>
      <w:r>
        <w:rPr>
          <w:rFonts w:ascii="Times New Roman"/>
          <w:b w:val="false"/>
          <w:i w:val="false"/>
          <w:color w:val="000000"/>
          <w:sz w:val="28"/>
        </w:rPr>
        <w:t>
      10.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2"/>
    <w:bookmarkStart w:name="z109" w:id="93"/>
    <w:p>
      <w:pPr>
        <w:spacing w:after="0"/>
        <w:ind w:left="0"/>
        <w:jc w:val="left"/>
      </w:pPr>
      <w:r>
        <w:rPr>
          <w:rFonts w:ascii="Times New Roman"/>
          <w:b/>
          <w:i w:val="false"/>
          <w:color w:val="000000"/>
        </w:rPr>
        <w:t xml:space="preserve"> Глава 3. Порядок оказания социальной помощи</w:t>
      </w:r>
    </w:p>
    <w:bookmarkEnd w:id="93"/>
    <w:bookmarkStart w:name="z110" w:id="94"/>
    <w:p>
      <w:pPr>
        <w:spacing w:after="0"/>
        <w:ind w:left="0"/>
        <w:jc w:val="both"/>
      </w:pPr>
      <w:r>
        <w:rPr>
          <w:rFonts w:ascii="Times New Roman"/>
          <w:b w:val="false"/>
          <w:i w:val="false"/>
          <w:color w:val="000000"/>
          <w:sz w:val="28"/>
        </w:rPr>
        <w:t>
      11. Социальная помощь к праздничным дням и памятным датам оказывается по спискам, утверждаемым акиматом Жамбылского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4"/>
    <w:bookmarkStart w:name="z111" w:id="95"/>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Жамбылского района на текущий финансовый год.</w:t>
      </w:r>
    </w:p>
    <w:bookmarkEnd w:id="95"/>
    <w:bookmarkStart w:name="z112" w:id="96"/>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с месяца обращения до окончания срока трудной жизненной ситуации, установленного заключением специальной комиссии. Выплата производится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6"/>
    <w:bookmarkStart w:name="z113" w:id="97"/>
    <w:p>
      <w:pPr>
        <w:spacing w:after="0"/>
        <w:ind w:left="0"/>
        <w:jc w:val="both"/>
      </w:pPr>
      <w:r>
        <w:rPr>
          <w:rFonts w:ascii="Times New Roman"/>
          <w:b w:val="false"/>
          <w:i w:val="false"/>
          <w:color w:val="000000"/>
          <w:sz w:val="28"/>
        </w:rPr>
        <w:t>
      13.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7"/>
    <w:bookmarkStart w:name="z114" w:id="98"/>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8"/>
    <w:bookmarkStart w:name="z115" w:id="99"/>
    <w:p>
      <w:pPr>
        <w:spacing w:after="0"/>
        <w:ind w:left="0"/>
        <w:jc w:val="both"/>
      </w:pPr>
      <w:r>
        <w:rPr>
          <w:rFonts w:ascii="Times New Roman"/>
          <w:b w:val="false"/>
          <w:i w:val="false"/>
          <w:color w:val="000000"/>
          <w:sz w:val="28"/>
        </w:rPr>
        <w:t>
      14. Социальная помощь прекращается в случаях:</w:t>
      </w:r>
    </w:p>
    <w:bookmarkEnd w:id="99"/>
    <w:bookmarkStart w:name="z116" w:id="100"/>
    <w:p>
      <w:pPr>
        <w:spacing w:after="0"/>
        <w:ind w:left="0"/>
        <w:jc w:val="both"/>
      </w:pPr>
      <w:r>
        <w:rPr>
          <w:rFonts w:ascii="Times New Roman"/>
          <w:b w:val="false"/>
          <w:i w:val="false"/>
          <w:color w:val="000000"/>
          <w:sz w:val="28"/>
        </w:rPr>
        <w:t>
      1) смерти получателя;</w:t>
      </w:r>
    </w:p>
    <w:bookmarkEnd w:id="100"/>
    <w:bookmarkStart w:name="z117" w:id="101"/>
    <w:p>
      <w:pPr>
        <w:spacing w:after="0"/>
        <w:ind w:left="0"/>
        <w:jc w:val="both"/>
      </w:pPr>
      <w:r>
        <w:rPr>
          <w:rFonts w:ascii="Times New Roman"/>
          <w:b w:val="false"/>
          <w:i w:val="false"/>
          <w:color w:val="000000"/>
          <w:sz w:val="28"/>
        </w:rPr>
        <w:t>
      2) выезда получателя на постоянное проживание за пределы Жамбылского района;</w:t>
      </w:r>
    </w:p>
    <w:bookmarkEnd w:id="101"/>
    <w:bookmarkStart w:name="z118" w:id="102"/>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2"/>
    <w:bookmarkStart w:name="z119" w:id="103"/>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3"/>
    <w:bookmarkStart w:name="z120" w:id="10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4"/>
    <w:bookmarkStart w:name="z121" w:id="105"/>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105"/>
    <w:bookmarkStart w:name="z122" w:id="106"/>
    <w:p>
      <w:pPr>
        <w:spacing w:after="0"/>
        <w:ind w:left="0"/>
        <w:jc w:val="left"/>
      </w:pPr>
      <w:r>
        <w:rPr>
          <w:rFonts w:ascii="Times New Roman"/>
          <w:b/>
          <w:i w:val="false"/>
          <w:color w:val="000000"/>
        </w:rPr>
        <w:t xml:space="preserve"> Глава 5. Заключительное положение</w:t>
      </w:r>
    </w:p>
    <w:bookmarkEnd w:id="106"/>
    <w:bookmarkStart w:name="z123" w:id="107"/>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