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2cd3" w14:textId="803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20 ноября 2015 года № 332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7 апреля 2023 года № 21. Зарегистрировано Департаментом юстиции Атырауской области 17 апреля 2023 года № 4997-06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от 20 ноября 2015 года № 332 (зарегистрировано в Реестре государственной регистрации нормативных правовых актов под № 3366)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плану,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ноября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332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Махамбетского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равен 5 (пяти) месячному расчетному показателю, ежемесячно на каждого ребенка с инвалидностью в течение учебного года.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 для отказа возмещении затрат на обучение предусмотрены пунктом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