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ed50" w14:textId="03ce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Риддер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6 июня 2023 года № 3/2-VIII. Зарегистрировано Департаментом юстиции Восточно-Казахстанской области 19 июня 2023 года № 8873-16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сумме 43 тенге за один квадратный метр ежемесячно в городе Риддер на 2023 год.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Риддерского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