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7f86" w14:textId="50b7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2020 года № 57-3 "Об утверждении Правил определения размера и порядка оказания жилищной помощи малообеспеченным семьям (гражданам) в Бурлинском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 июня 2023 года № 4-2. Зарегистрирован в Департаменте юстиции Западно-Казахстанской области 8 июня 2023 года № 7199-07. Утратило силу решением Бурлинского районного маслихата Западно-Казахстанской области от 1 марта 2024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№57-3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(зарегистрировано в Реестре государственной регистрации нормативных правовых актов под №6576),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Бурлинском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Бурлинском районе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Бурлинском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Бурлинском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Бурлинского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