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cba9" w14:textId="b40c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апреля 2024 года № 128. Зарегистрировано в Департаменте юстиции Костанайской области 26 апреля 2024 года № 10183-10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Карасуском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Карасуского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Карасуском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Карасуском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Карасуского района" (далее – услугодатель).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пяти (5)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 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Правилам.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услугополучателям.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Карасуского районного маслихата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Карасуского районного маслихата "Об определении размера и порядка оказания жилищной помощи"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6503);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Карасуского районного маслихата "О внесении изменений в решение маслихата от 6 июня 2016 года № 32 "Об утверждении Правил оказания жилищной помощи" от 18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8364);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Карасуского районного маслихата "О внесении изменений в решение маслихата от 6 июня 2016 года № 32 "Об утверждении Правил оказания жилищной помощи" от 28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9533);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Карасуского районного маслихата "О внесении изменений в решение маслихата от 6 июня 2016 года № 32 "Об утверждении Правил оказания жилищной помощи" от 20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26592);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Карасуского районного маслихата "О внесении изменения в решение Карасуского районного маслихата от 6 июня 2016 года № 32 "Об определении размера и порядка оказания жилищной помощи" от 16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28608);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 Карасуского районного маслихата "О внесении изменения в решение маслихата от 6 июня 2016 года № 32 "Об определении размера и порядка оказания жилищной помощи" от 6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9975).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