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eefe" w14:textId="3d2e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Беимбета Майлина от 16 сентября 2015 года № 220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9 апреля 2024 года № 100. Зарегистрировано в Департаменте юстиции Костанайской области 19 апреля 2024 года № 10181-10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Беимбета Майлина "Об определении мест для размещения агитационных печатных материалов для всех кандидатов на проведение предвыборной агитации" от 16 сентября 2015 года № 220 (зарегистрировано в Реестре государственной регистрации нормативных правовых актов под № 5927)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района Беимбета Майлина".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района Беимбета Майлина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проведение предвыборной агитации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Асенкритовка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фойе здания дома культуры "Кристалл"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"Асенкритовская общеобразовательная школа отдела образования района Беимбета Майлина"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на улице Приозерная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Физкультурная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имени Е. Омарова отдела образования района Беимбета Майлина"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Белинская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Карла Маркса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стенд на улице Строительная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Калининского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Красносельская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"Щербиновская основная средняя школа отдела образования района Беимбета Майлина"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Майского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Байшуақ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Байшуақ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Жангаскина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Новоильиновского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Чапаева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Валерьяновка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Степная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Притобольское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Козыревка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Автобазовская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Тәуелсіздік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Жабағы-Батыра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Оренбургское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поселка Тобол"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стенд у здания государственного коммунального предприятия "Тобол" на праве хозяйственного ведения акимата района Беимбета Майлина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Станционная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