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22dc" w14:textId="a082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Махамбетского районного маслихата от 20 ноября 2015 года № 332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12 марта 2024 года № 103. Зарегистрировано в Департаменте юстиции Атырауской области 13 марта 2024 года № 5151-06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20 ноября 2015 года № 332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(зарегистрировано в Реестре государственной регистрации нормативных правовых актов № 3366)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Возмещение затрат на обучение на дому детей с ограниченными возможностями из числа детей с инвалидностью по индивидальному учебному плану (далее – возмещение затрат на обучение) производится государственным учреждением "Отдел занятости и социальных программ Махамбетского района" на основании справки из учебного заведения, подтверждающей факт обучения ребенка с инвалидностью на дому.".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