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6cbc" w14:textId="c616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Шестого дополнительного протокола к Уставу Всемирного почтового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марта 2002 года N 306.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Ратифицировать Шестой дополнительный протокол к Уставу Всемирного 
почтового союза, совершенный в Пекине 15 сентября 1999 года.
     Президент
     Республики Казахстан 
                   Шестой дополнительный протокол к 
                  Уставу Всемирного почтового Союза
     Оглавление
     Статья
     I. (измененная статья 22)   Акты Союза
     II. (измененная статья 25)  Подписание, подтверждение подлинности     
                                 ратификации и другие формы одобрения      
                                 Актов Союза
     III. (измененная статья 29) Представление предложений
     IV.                         Присоединение к Дополнительному протоколу 
                                 и другим Актам Союза
     V.                          Вступление в силу и срок действия         
                                 Дополнительного протокола к Уставу        
                                 Всемирного почтового союза.
                   Шестой дополнительный протокол к 
                  Уставу Всемирного почтового Союза
     Полномочные представители Правительств стран-членов Всемирного 
почтового союза, собравшись на Конгресс в Пекине, на основании статьи 30, 
параграфа 2 Устава Всемирного почтового союза, принятого в Вене 10 июля 
1964 г., приняли, при условии ратификации, следующие изменения к 
упомянутому Уставу.
     Статья I
     (Измененная статья 22)
     Акты Союза
     1. Устав является основным актом Союза. Он содержит основные 
положения Союза.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Общий регламент состоит из положений, обеспечивающих применение 
Устава и деятельность Союза. Он является обязательным для всех 
стран-членов.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Всемирная почтовая конвенция, Регламент письменной корреспонденции 
и Регламент почтовых посылок включают общие правила, применяемые к 
международной почтовой службе, а также положения о службах письменной 
корреспонденции и почтовых посылок. Эти Акты являются обязательными для 
всех стран-членов.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Соглашения Союза и их Регламенты регулируют службы, кроме служб 
письменной корреспонденции и почтовых посылок, между странами-членами, 
которые участвуют в них. Они являются обязательными только для этих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Регламенты, в которых содержатся правила применения, необходимые 
для выполнения Конвенции и Соглашений, утверждаются Советом почтовой 
эксплуатации с учетом решений Конгресса.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возможных Заключительных протоколах, прилагаемых к Актам Союза, 
о которых говорится в параграфах 3, 4, 5, содержатся оговорки к этим Актам.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(Измененная статья 25)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Подписание, подтверждение подлинности, ратификация и другие формы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одобрения Актов Союза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Акты Союза, принятые на Конгрессе, подписываются полномочными 
представителями стран-членов.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Подлинность Регламентов подтверждается Председателем и Генеральным 
секретарем Совета почтовой эксплуатации.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Устав ратифицируется в возможно короткий срок подписавшими его 
странами.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Одобрение других Актов Союза, кроме Устава, производится в 
соответствии с внутренними конституционными положениями каждой подписавшей 
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Если какая-то страна не ратифицирует Устав или не одобряет другие 
подписанные ею Акты, то Устав и другие Акты тем не менее остаются 
обязательными для стран, которые их ратифицировали или одобрили.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Статья III 
     (Измененная статья 29) 
     Представление предложений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Почтовая администрация страны-члена имеет право представлять либо 
Конгрессу, либо в интервале между Конгрессами предложения, касающиеся 
Актов Союза, которые подписала ее страна.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Однако предложения, касающиеся Устава и Общего регламента, могут 
представляться только Конгрессу.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Кроме того, предложения, относящиеся к Регламентам, представляются 
непосредственно Совету почтовой эксплуатации, но они должны быть 
предварительно направлены Международным бюро всем Почтовым администрациям.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Статья IV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Присоединение к Дополнительному протоколу и к другим Актам Союза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Страны-члены, которые не подписали настоящий Протокол, могут
присоединиться к нему в любое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Страны-члены, которые являются участниками Актов, пересмотренных 
на Конгрессе, но которые их не подписали, обязаны присоединиться к ним к 
возможно короткий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Документы о присоединении, относящиеся к случаям, которых идет 
речь в параграфах 1 и 2, должны направляться Генеральному директору 
Международного бюро. Генеральный директор сообщает о них правительствам 
стран-членов.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Статья V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Вступление в силу и срок действия Дополнительного протокола к Уставу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Всемирного почтового союза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Дополнительный протокол вступает в силу 1 января 2001 г. и 
остается в силе на неопределенное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удостоверение чего Полномочные представители Правительств 
стран-членов составили настоящий Дополнительный протокол, который будет 
иметь ту же силу и то же значение, как если бы его положения были включены 
в самый текст Устава, и подписали его в одном экземпляре, который будет 
передан на хранение Генеральному директору Международного бюро. Копия 
этого экземпляра будет передана каждой стороне Правительством страны места 
проведения Конгресса.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Пекине 15 сентября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(Специалист: Умбетова А.М.,
             Абрамова Т.М.)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