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849a" w14:textId="c168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reimbursement of differences to officials sent to work in international organizations from the Republic of Kazakhstan, who previously held the posts of diplomatic service personnel</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Decree of the Government of the Republic of Kazakhstan № 474 dated May 3, 2011.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Article 32-1</w:t>
      </w:r>
      <w:r>
        <w:rPr>
          <w:rFonts w:ascii="Times New Roman"/>
          <w:b w:val="false"/>
          <w:i w:val="false"/>
          <w:color w:val="000000"/>
          <w:sz w:val="28"/>
        </w:rPr>
        <w:t xml:space="preserve"> of the Law of the Republic of Kazakhstan dated March 7, 2002 "On Diplomatic Service of the Republic of Kazakhstan", the Government of the Republic of Kazakhstan hereby </w:t>
      </w:r>
      <w:r>
        <w:rPr>
          <w:rFonts w:ascii="Times New Roman"/>
          <w:b/>
          <w:i w:val="false"/>
          <w:color w:val="000000"/>
          <w:sz w:val="28"/>
        </w:rPr>
        <w:t>DECREES AS FOLLOWS</w:t>
      </w:r>
      <w:r>
        <w:rPr>
          <w:rFonts w:ascii="Times New Roman"/>
          <w:b w:val="false"/>
          <w:i w:val="false"/>
          <w:color w:val="000000"/>
          <w:sz w:val="28"/>
        </w:rPr>
        <w:t>:</w:t>
      </w:r>
    </w:p>
    <w:p>
      <w:pPr>
        <w:spacing w:after="0"/>
        <w:ind w:left="0"/>
        <w:jc w:val="both"/>
      </w:pPr>
      <w:r>
        <w:rPr>
          <w:rFonts w:ascii="Times New Roman"/>
          <w:b w:val="false"/>
          <w:i w:val="false"/>
          <w:color w:val="000000"/>
          <w:sz w:val="28"/>
        </w:rPr>
        <w:t>
      1. Approve the attached Rules for reimbursement of differences to officials sent to work in international organizations from the Republic of Kazakhstan, who previously held the posts of diplomatic service personnel.</w:t>
      </w:r>
    </w:p>
    <w:p>
      <w:pPr>
        <w:spacing w:after="0"/>
        <w:ind w:left="0"/>
        <w:jc w:val="both"/>
      </w:pPr>
      <w:r>
        <w:rPr>
          <w:rFonts w:ascii="Times New Roman"/>
          <w:b w:val="false"/>
          <w:i w:val="false"/>
          <w:color w:val="000000"/>
          <w:sz w:val="28"/>
        </w:rPr>
        <w:t>
      2. This Decree shall be enforced from January 1, 2011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Prime Minister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 474 dated May 3, 2011</w:t>
            </w:r>
          </w:p>
        </w:tc>
      </w:tr>
    </w:tbl>
    <w:p>
      <w:pPr>
        <w:spacing w:after="0"/>
        <w:ind w:left="0"/>
        <w:jc w:val="both"/>
      </w:pPr>
      <w:bookmarkStart w:name="z0" w:id="0"/>
      <w:r>
        <w:rPr>
          <w:rFonts w:ascii="Times New Roman"/>
          <w:b w:val="false"/>
          <w:i w:val="false"/>
          <w:color w:val="000000"/>
          <w:sz w:val="28"/>
        </w:rPr>
        <w:t xml:space="preserve">
      </w:t>
      </w:r>
      <w:r>
        <w:rPr>
          <w:rFonts w:ascii="Times New Roman"/>
          <w:b/>
          <w:i w:val="false"/>
          <w:color w:val="000000"/>
          <w:sz w:val="28"/>
        </w:rPr>
        <w:t>Rules</w:t>
      </w:r>
    </w:p>
    <w:bookmarkEnd w:id="0"/>
    <w:p>
      <w:pPr>
        <w:spacing w:after="0"/>
        <w:ind w:left="0"/>
        <w:jc w:val="both"/>
      </w:pPr>
      <w:r>
        <w:rPr>
          <w:rFonts w:ascii="Times New Roman"/>
          <w:b/>
          <w:i w:val="false"/>
          <w:color w:val="000000"/>
          <w:sz w:val="28"/>
        </w:rPr>
        <w:t>for reimbursement of differences to officials sent to work in international organizations</w:t>
      </w:r>
    </w:p>
    <w:p>
      <w:pPr>
        <w:spacing w:after="0"/>
        <w:ind w:left="0"/>
        <w:jc w:val="both"/>
      </w:pPr>
      <w:r>
        <w:rPr>
          <w:rFonts w:ascii="Times New Roman"/>
          <w:b/>
          <w:i w:val="false"/>
          <w:color w:val="000000"/>
          <w:sz w:val="28"/>
        </w:rPr>
        <w:t>from the Republic of Kazakhstan, who previously held positions of diplomatic service personnel</w:t>
      </w:r>
    </w:p>
    <w:p>
      <w:pPr>
        <w:spacing w:after="0"/>
        <w:ind w:left="0"/>
        <w:jc w:val="both"/>
      </w:pPr>
      <w:r>
        <w:rPr>
          <w:rFonts w:ascii="Times New Roman"/>
          <w:b w:val="false"/>
          <w:i w:val="false"/>
          <w:color w:val="ff0000"/>
          <w:sz w:val="28"/>
        </w:rPr>
        <w:t>
      Footnote. The Rules are as amended by the resolution of the Government of the Republic of Kazakhstan dated 22.08.2024 № 682 (comes into force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reimbursement of differences to officials sent to work in international organizations from the Republic of Kazakhstan who previously held positions of diplomatic service personnel (hereinafter referred to as the Rules) have been developed in accordance with the Law of the Republic of Kazakhstan "On the Diplomatic Service of the Republic of Kazakhstan" (hereinafter referred to as the Law) and determine the procedure for reimbursing the difference in salaries, social, pension and medical benefits provided for in paragraphs 3, 4, 6, 8, 9, 10, 11, 12 and 13 of Article 25 and Article 29 of the Law in terms of annual monetary compensation for the cost of representative equipment for officials sent to work in international organizations from the Republic of Kazakhstan who previously held positions of diplomatic service personnel (hereinafter referred to as employees of international organizations).</w:t>
      </w:r>
    </w:p>
    <w:p>
      <w:pPr>
        <w:spacing w:after="0"/>
        <w:ind w:left="0"/>
        <w:jc w:val="both"/>
      </w:pPr>
      <w:r>
        <w:rPr>
          <w:rFonts w:ascii="Times New Roman"/>
          <w:b w:val="false"/>
          <w:i w:val="false"/>
          <w:color w:val="000000"/>
          <w:sz w:val="28"/>
        </w:rPr>
        <w:t>
      2. Reimbursement of the difference is made at the expense and within the limits of the funds allocated for these purposes in the republican budget under the relevant budget program of the Ministry of Foreign Affairs of the Republic of Kazakhstan (hereinafter referred to as the Ministry).</w:t>
      </w:r>
    </w:p>
    <w:p>
      <w:pPr>
        <w:spacing w:after="0"/>
        <w:ind w:left="0"/>
        <w:jc w:val="both"/>
      </w:pPr>
      <w:r>
        <w:rPr>
          <w:rFonts w:ascii="Times New Roman"/>
          <w:b w:val="false"/>
          <w:i w:val="false"/>
          <w:color w:val="000000"/>
          <w:sz w:val="28"/>
        </w:rPr>
        <w:t>
      In the current financial year, reimbursement of the difference to employees of international organizations is calculated from the date of commencement of work in the international organization, determined by the employment contract or internal act of the international organization.</w:t>
      </w:r>
    </w:p>
    <w:p>
      <w:pPr>
        <w:spacing w:after="0"/>
        <w:ind w:left="0"/>
        <w:jc w:val="both"/>
      </w:pPr>
      <w:r>
        <w:rPr>
          <w:rFonts w:ascii="Times New Roman"/>
          <w:b w:val="false"/>
          <w:i w:val="false"/>
          <w:color w:val="000000"/>
          <w:sz w:val="28"/>
        </w:rPr>
        <w:t>
      3. Reimbursement of the difference to employees of international organizations for expenses incurred in the previous year is not allowed in the current financial year.</w:t>
      </w:r>
    </w:p>
    <w:p>
      <w:pPr>
        <w:spacing w:after="0"/>
        <w:ind w:left="0"/>
        <w:jc w:val="both"/>
      </w:pPr>
      <w:r>
        <w:rPr>
          <w:rFonts w:ascii="Times New Roman"/>
          <w:b w:val="false"/>
          <w:i w:val="false"/>
          <w:color w:val="000000"/>
          <w:sz w:val="28"/>
        </w:rPr>
        <w:t>
      Note: the financial and reporting year is the calendar year - from January 1 to December 31 inclusive.</w:t>
      </w:r>
    </w:p>
    <w:p>
      <w:pPr>
        <w:spacing w:after="0"/>
        <w:ind w:left="0"/>
        <w:jc w:val="both"/>
      </w:pPr>
      <w:r>
        <w:rPr>
          <w:rFonts w:ascii="Times New Roman"/>
          <w:b w:val="false"/>
          <w:i w:val="false"/>
          <w:color w:val="000000"/>
          <w:sz w:val="28"/>
        </w:rPr>
        <w:t xml:space="preserve">
      4. Reimbursement of the difference provided for in paragraphs 3, 4, 6, 8, 9, 10, 11, 12 and 13 of Article 25 of the Law, as well as payment of official salaries in foreign and national currencies are not made to employees of international organizations whose headquarters are located in the territory of the Republic of Kazakhstan. </w:t>
      </w:r>
    </w:p>
    <w:p>
      <w:pPr>
        <w:spacing w:after="0"/>
        <w:ind w:left="0"/>
        <w:jc w:val="left"/>
      </w:pPr>
      <w:r>
        <w:rPr>
          <w:rFonts w:ascii="Times New Roman"/>
          <w:b/>
          <w:i w:val="false"/>
          <w:color w:val="000000"/>
        </w:rPr>
        <w:t xml:space="preserve"> Chapter 2.</w:t>
      </w:r>
      <w:r>
        <w:br/>
      </w:r>
      <w:r>
        <w:rPr>
          <w:rFonts w:ascii="Times New Roman"/>
          <w:b/>
          <w:i w:val="false"/>
          <w:color w:val="000000"/>
        </w:rPr>
        <w:t>Procedure for reimbursement of the difference in salary, social, pension and medical benefits,</w:t>
      </w:r>
      <w:r>
        <w:br/>
      </w:r>
      <w:r>
        <w:rPr>
          <w:rFonts w:ascii="Times New Roman"/>
          <w:b/>
          <w:i w:val="false"/>
          <w:color w:val="000000"/>
        </w:rPr>
        <w:t>as well as in terms of annual monetary compensation for the cost of representative equipment</w:t>
      </w:r>
    </w:p>
    <w:p>
      <w:pPr>
        <w:spacing w:after="0"/>
        <w:ind w:left="0"/>
        <w:jc w:val="both"/>
      </w:pPr>
      <w:r>
        <w:rPr>
          <w:rFonts w:ascii="Times New Roman"/>
          <w:b w:val="false"/>
          <w:i w:val="false"/>
          <w:color w:val="000000"/>
          <w:sz w:val="28"/>
        </w:rPr>
        <w:t>
      5. Reimbursement of the difference in salary, social, pension and medical benefits for employees of international organizations is carried out for the equivalent position of the personnel of the foreign institution of the Republic of Kazakhstan in the relevant foreign state (hereinafter referred to as the foreign institution), established by decision of the Ministry in accordance with paragraph 3 of Article 32-1 of the Law.</w:t>
      </w:r>
    </w:p>
    <w:p>
      <w:pPr>
        <w:spacing w:after="0"/>
        <w:ind w:left="0"/>
        <w:jc w:val="both"/>
      </w:pPr>
      <w:r>
        <w:rPr>
          <w:rFonts w:ascii="Times New Roman"/>
          <w:b w:val="false"/>
          <w:i w:val="false"/>
          <w:color w:val="000000"/>
          <w:sz w:val="28"/>
        </w:rPr>
        <w:t xml:space="preserve">
      6. Official salaries in national currency for employees of international organizations are established in the amounts provided for the personnel of the foreign institution in accordance with the unified system of remuneration of employees for all bodies maintained at the expense of the state budget, approved by the resolution of the Government of the Republic of Kazakhstan dated October 16, 2017 № 646 dsp (hereinafter - the unified system of remuneration). </w:t>
      </w:r>
    </w:p>
    <w:p>
      <w:pPr>
        <w:spacing w:after="0"/>
        <w:ind w:left="0"/>
        <w:jc w:val="both"/>
      </w:pPr>
      <w:r>
        <w:rPr>
          <w:rFonts w:ascii="Times New Roman"/>
          <w:b w:val="false"/>
          <w:i w:val="false"/>
          <w:color w:val="000000"/>
          <w:sz w:val="28"/>
        </w:rPr>
        <w:t xml:space="preserve">
      7. An employee of an international organization no later than the 15th day of the reporting month, and in December of the reporting year - no later than the 3rd day, submits to the foreign institution a copy of the document of the international organization on recording the use of working time of an employee of the international organization (hereinafter - the timesheet). </w:t>
      </w:r>
    </w:p>
    <w:p>
      <w:pPr>
        <w:spacing w:after="0"/>
        <w:ind w:left="0"/>
        <w:jc w:val="both"/>
      </w:pPr>
      <w:r>
        <w:rPr>
          <w:rFonts w:ascii="Times New Roman"/>
          <w:b w:val="false"/>
          <w:i w:val="false"/>
          <w:color w:val="000000"/>
          <w:sz w:val="28"/>
        </w:rPr>
        <w:t xml:space="preserve">
      The foreign institution within 3 (three) calendar days from the date of receipt of the timesheet sends it to the Ministry.  </w:t>
      </w:r>
    </w:p>
    <w:p>
      <w:pPr>
        <w:spacing w:after="0"/>
        <w:ind w:left="0"/>
        <w:jc w:val="both"/>
      </w:pPr>
      <w:r>
        <w:rPr>
          <w:rFonts w:ascii="Times New Roman"/>
          <w:b w:val="false"/>
          <w:i w:val="false"/>
          <w:color w:val="000000"/>
          <w:sz w:val="28"/>
        </w:rPr>
        <w:t xml:space="preserve">
      Based on the timesheet and the decision of the Ministry under paragraph 5 of these Rules, the Ministry monthly, before the 28th day of the reporting month, in the manner prescribed by law, transfers the corresponding amounts in national currency to the personal accounts of employees of international organizations. </w:t>
      </w:r>
    </w:p>
    <w:p>
      <w:pPr>
        <w:spacing w:after="0"/>
        <w:ind w:left="0"/>
        <w:jc w:val="both"/>
      </w:pPr>
      <w:r>
        <w:rPr>
          <w:rFonts w:ascii="Times New Roman"/>
          <w:b w:val="false"/>
          <w:i w:val="false"/>
          <w:color w:val="000000"/>
          <w:sz w:val="28"/>
        </w:rPr>
        <w:t>
      8. Reimbursement of the difference in official salaries in foreign currency for employees of international organizations is made in the event that the monetary allowance of employees of international organizations is less than the official salary of the personnel of the foreign institution, taking into account the established monetary allowances in accordance with the unified system of remuneration.</w:t>
      </w:r>
    </w:p>
    <w:p>
      <w:pPr>
        <w:spacing w:after="0"/>
        <w:ind w:left="0"/>
        <w:jc w:val="both"/>
      </w:pPr>
      <w:r>
        <w:rPr>
          <w:rFonts w:ascii="Times New Roman"/>
          <w:b w:val="false"/>
          <w:i w:val="false"/>
          <w:color w:val="000000"/>
          <w:sz w:val="28"/>
        </w:rPr>
        <w:t>
      9. To receive compensation for the difference in foreign currency, an employee of an international organization shall submit to the foreign institution a certificate from the relevant international organization in the form according to Appendix 1 to these Rules with the mandatory indication of the amounts of funds actually received for payment of:</w:t>
      </w:r>
    </w:p>
    <w:p>
      <w:pPr>
        <w:spacing w:after="0"/>
        <w:ind w:left="0"/>
        <w:jc w:val="both"/>
      </w:pPr>
      <w:r>
        <w:rPr>
          <w:rFonts w:ascii="Times New Roman"/>
          <w:b w:val="false"/>
          <w:i w:val="false"/>
          <w:color w:val="000000"/>
          <w:sz w:val="28"/>
        </w:rPr>
        <w:t>
      1) wages in the international organization for the reporting period (monthly) broken down by the amounts of the official salary and established payments;</w:t>
      </w:r>
    </w:p>
    <w:p>
      <w:pPr>
        <w:spacing w:after="0"/>
        <w:ind w:left="0"/>
        <w:jc w:val="both"/>
      </w:pPr>
      <w:r>
        <w:rPr>
          <w:rFonts w:ascii="Times New Roman"/>
          <w:b w:val="false"/>
          <w:i w:val="false"/>
          <w:color w:val="000000"/>
          <w:sz w:val="28"/>
        </w:rPr>
        <w:t>
      2) expenses on the list of the guaranteed volume of free medical care and in the system of compulsory social medical insurance;</w:t>
      </w:r>
    </w:p>
    <w:p>
      <w:pPr>
        <w:spacing w:after="0"/>
        <w:ind w:left="0"/>
        <w:jc w:val="both"/>
      </w:pPr>
      <w:r>
        <w:rPr>
          <w:rFonts w:ascii="Times New Roman"/>
          <w:b w:val="false"/>
          <w:i w:val="false"/>
          <w:color w:val="000000"/>
          <w:sz w:val="28"/>
        </w:rPr>
        <w:t>
      3) transportation expenses related to the assignment to work in an international organization upon appointment to a position, the return of an employee of an international organization upon completion of the term of work, as well as the provision of annual paid leave or the death of a family member;</w:t>
      </w:r>
    </w:p>
    <w:p>
      <w:pPr>
        <w:spacing w:after="0"/>
        <w:ind w:left="0"/>
        <w:jc w:val="both"/>
      </w:pPr>
      <w:r>
        <w:rPr>
          <w:rFonts w:ascii="Times New Roman"/>
          <w:b w:val="false"/>
          <w:i w:val="false"/>
          <w:color w:val="000000"/>
          <w:sz w:val="28"/>
        </w:rPr>
        <w:t>
      4) expenses for pre-school education and training, primary, basic secondary and general secondary education of children during the period of work in the international organization;</w:t>
      </w:r>
    </w:p>
    <w:p>
      <w:pPr>
        <w:spacing w:after="0"/>
        <w:ind w:left="0"/>
        <w:jc w:val="both"/>
      </w:pPr>
      <w:r>
        <w:rPr>
          <w:rFonts w:ascii="Times New Roman"/>
          <w:b w:val="false"/>
          <w:i w:val="false"/>
          <w:color w:val="000000"/>
          <w:sz w:val="28"/>
        </w:rPr>
        <w:t>
      5) annual monetary compensation for the cost of representative equipment;</w:t>
      </w:r>
    </w:p>
    <w:p>
      <w:pPr>
        <w:spacing w:after="0"/>
        <w:ind w:left="0"/>
        <w:jc w:val="both"/>
      </w:pPr>
      <w:r>
        <w:rPr>
          <w:rFonts w:ascii="Times New Roman"/>
          <w:b w:val="false"/>
          <w:i w:val="false"/>
          <w:color w:val="000000"/>
          <w:sz w:val="28"/>
        </w:rPr>
        <w:t xml:space="preserve">
      6) expenses in the event of the occurrence of events provided for in paragraphs 8, 9, 10, 11, 12 and 13 of Article 25 of the Law; </w:t>
      </w:r>
    </w:p>
    <w:p>
      <w:pPr>
        <w:spacing w:after="0"/>
        <w:ind w:left="0"/>
        <w:jc w:val="both"/>
      </w:pPr>
      <w:r>
        <w:rPr>
          <w:rFonts w:ascii="Times New Roman"/>
          <w:b w:val="false"/>
          <w:i w:val="false"/>
          <w:color w:val="000000"/>
          <w:sz w:val="28"/>
        </w:rPr>
        <w:t>
      7) airport, insurance and commission fees, as well as the carriage of baggage with a total weight of no more than 80 (eighty) kilograms, excluding the weight of carry-on baggage, for an employee of an international organization and each accompanying family member, but no more than 240 (two hundred forty) kilograms per family, when traveling from the Republic of Kazakhstan to the country where the international organization is located and back (upon completion of work in an international organization).</w:t>
      </w:r>
    </w:p>
    <w:p>
      <w:pPr>
        <w:spacing w:after="0"/>
        <w:ind w:left="0"/>
        <w:jc w:val="both"/>
      </w:pPr>
      <w:r>
        <w:rPr>
          <w:rFonts w:ascii="Times New Roman"/>
          <w:b w:val="false"/>
          <w:i w:val="false"/>
          <w:color w:val="000000"/>
          <w:sz w:val="28"/>
        </w:rPr>
        <w:t>
      If funds for any of the above expenses in an international organization are not paid separately and are part of the salary, this amount is also reflected separately in the provided certificate.</w:t>
      </w:r>
    </w:p>
    <w:p>
      <w:pPr>
        <w:spacing w:after="0"/>
        <w:ind w:left="0"/>
        <w:jc w:val="both"/>
      </w:pPr>
      <w:r>
        <w:rPr>
          <w:rFonts w:ascii="Times New Roman"/>
          <w:b w:val="false"/>
          <w:i w:val="false"/>
          <w:color w:val="000000"/>
          <w:sz w:val="28"/>
        </w:rPr>
        <w:t>
      The certificate provided by an employee of an international organization is signed by the head of the financial service of the international organization and certified by its seal.</w:t>
      </w:r>
    </w:p>
    <w:p>
      <w:pPr>
        <w:spacing w:after="0"/>
        <w:ind w:left="0"/>
        <w:jc w:val="both"/>
      </w:pPr>
      <w:r>
        <w:rPr>
          <w:rFonts w:ascii="Times New Roman"/>
          <w:b w:val="false"/>
          <w:i w:val="false"/>
          <w:color w:val="000000"/>
          <w:sz w:val="28"/>
        </w:rPr>
        <w:t>
      The certificate is issued no earlier than 30 (thirty) calendar days before the employee of the international organization applies for reimbursement of the difference to the foreign institution.</w:t>
      </w:r>
    </w:p>
    <w:p>
      <w:pPr>
        <w:spacing w:after="0"/>
        <w:ind w:left="0"/>
        <w:jc w:val="both"/>
      </w:pPr>
      <w:r>
        <w:rPr>
          <w:rFonts w:ascii="Times New Roman"/>
          <w:b w:val="false"/>
          <w:i w:val="false"/>
          <w:color w:val="000000"/>
          <w:sz w:val="28"/>
        </w:rPr>
        <w:t>
      10. The employee of the international organization attaches the following supporting documents to the certificate:</w:t>
      </w:r>
    </w:p>
    <w:p>
      <w:pPr>
        <w:spacing w:after="0"/>
        <w:ind w:left="0"/>
        <w:jc w:val="both"/>
      </w:pPr>
      <w:r>
        <w:rPr>
          <w:rFonts w:ascii="Times New Roman"/>
          <w:b w:val="false"/>
          <w:i w:val="false"/>
          <w:color w:val="000000"/>
          <w:sz w:val="28"/>
        </w:rPr>
        <w:t>
      1) for expenses specified in subparagraph 2) of paragraph 9 of these Rules - copies of the insurance policy and insurance contract (if any), in the absence of the above documents - a certificate from the international organization containing information on the volume of medical services rendered, or other documents confirming receipt of the guaranteed volume of free medical care according to the list and in the compulsory social health insurance system;</w:t>
      </w:r>
    </w:p>
    <w:p>
      <w:pPr>
        <w:spacing w:after="0"/>
        <w:ind w:left="0"/>
        <w:jc w:val="both"/>
      </w:pPr>
      <w:r>
        <w:rPr>
          <w:rFonts w:ascii="Times New Roman"/>
          <w:b w:val="false"/>
          <w:i w:val="false"/>
          <w:color w:val="000000"/>
          <w:sz w:val="28"/>
        </w:rPr>
        <w:t>
      2) for expenses specified in subparagraph 3) of paragraph 9 of these Rules - air tickets and boarding passes, an invoice or receipt;</w:t>
      </w:r>
    </w:p>
    <w:p>
      <w:pPr>
        <w:spacing w:after="0"/>
        <w:ind w:left="0"/>
        <w:jc w:val="both"/>
      </w:pPr>
      <w:r>
        <w:rPr>
          <w:rFonts w:ascii="Times New Roman"/>
          <w:b w:val="false"/>
          <w:i w:val="false"/>
          <w:color w:val="000000"/>
          <w:sz w:val="28"/>
        </w:rPr>
        <w:t>
      3) for expenses specified in subparagraph 4) of paragraph 9 of these Rules - a copy of the contract for the education of children (if any) and copies of receipts for payment of the relevant educational services;</w:t>
      </w:r>
    </w:p>
    <w:p>
      <w:pPr>
        <w:spacing w:after="0"/>
        <w:ind w:left="0"/>
        <w:jc w:val="both"/>
      </w:pPr>
      <w:r>
        <w:rPr>
          <w:rFonts w:ascii="Times New Roman"/>
          <w:b w:val="false"/>
          <w:i w:val="false"/>
          <w:color w:val="000000"/>
          <w:sz w:val="28"/>
        </w:rPr>
        <w:t>
      4) for expenses specified in subparagraph 5) of paragraph 9 of these Rules - a payment document (sales receipt, invoice) confirming the fact of purchase of items of representative equipment;</w:t>
      </w:r>
    </w:p>
    <w:p>
      <w:pPr>
        <w:spacing w:after="0"/>
        <w:ind w:left="0"/>
        <w:jc w:val="both"/>
      </w:pPr>
      <w:r>
        <w:rPr>
          <w:rFonts w:ascii="Times New Roman"/>
          <w:b w:val="false"/>
          <w:i w:val="false"/>
          <w:color w:val="000000"/>
          <w:sz w:val="28"/>
        </w:rPr>
        <w:t>
      5) documents confirming the occurrence of events specified in paragraphs 8, 9, 10, 11, 12 and 13 of Article 25 of the Law, in accordance with the Rules for compensation for damage caused to an employee or worker of the diplomatic service or members of his family during his stay abroad in the performance of his official duties or activities related to them, approved by the resolution of the Government of the Republic of Kazakhstan dated October 15, 2003 № 1056;</w:t>
      </w:r>
    </w:p>
    <w:p>
      <w:pPr>
        <w:spacing w:after="0"/>
        <w:ind w:left="0"/>
        <w:jc w:val="both"/>
      </w:pPr>
      <w:r>
        <w:rPr>
          <w:rFonts w:ascii="Times New Roman"/>
          <w:b w:val="false"/>
          <w:i w:val="false"/>
          <w:color w:val="000000"/>
          <w:sz w:val="28"/>
        </w:rPr>
        <w:t>
      6) for expenses specified in subparagraph 7) of paragraph 9 of these Rules - a consignment note and (or) a payment document (sales receipt, invoice) confirming the fact of payment of airport, insurance and commission fees, as well as baggage allowance;</w:t>
      </w:r>
    </w:p>
    <w:p>
      <w:pPr>
        <w:spacing w:after="0"/>
        <w:ind w:left="0"/>
        <w:jc w:val="both"/>
      </w:pPr>
      <w:r>
        <w:rPr>
          <w:rFonts w:ascii="Times New Roman"/>
          <w:b w:val="false"/>
          <w:i w:val="false"/>
          <w:color w:val="000000"/>
          <w:sz w:val="28"/>
        </w:rPr>
        <w:t>
      7) a certificate of wages for the reporting period (monthly) indicating all payments due in foreign currency, signed and certified by an international organization;</w:t>
      </w:r>
    </w:p>
    <w:p>
      <w:pPr>
        <w:spacing w:after="0"/>
        <w:ind w:left="0"/>
        <w:jc w:val="both"/>
      </w:pPr>
      <w:r>
        <w:rPr>
          <w:rFonts w:ascii="Times New Roman"/>
          <w:b w:val="false"/>
          <w:i w:val="false"/>
          <w:color w:val="000000"/>
          <w:sz w:val="28"/>
        </w:rPr>
        <w:t>
      8) a document of the international organization (order and/or certificate) confirming the composition of the accompanying family members of the employee of the international organization;</w:t>
      </w:r>
    </w:p>
    <w:p>
      <w:pPr>
        <w:spacing w:after="0"/>
        <w:ind w:left="0"/>
        <w:jc w:val="both"/>
      </w:pPr>
      <w:r>
        <w:rPr>
          <w:rFonts w:ascii="Times New Roman"/>
          <w:b w:val="false"/>
          <w:i w:val="false"/>
          <w:color w:val="000000"/>
          <w:sz w:val="28"/>
        </w:rPr>
        <w:t>
      9) copies of identity documents certifying the accompanying family members of the employee of the international organization;</w:t>
      </w:r>
    </w:p>
    <w:p>
      <w:pPr>
        <w:spacing w:after="0"/>
        <w:ind w:left="0"/>
        <w:jc w:val="both"/>
      </w:pPr>
      <w:r>
        <w:rPr>
          <w:rFonts w:ascii="Times New Roman"/>
          <w:b w:val="false"/>
          <w:i w:val="false"/>
          <w:color w:val="000000"/>
          <w:sz w:val="28"/>
        </w:rPr>
        <w:t>
      10) an application of the employee of the international organization to confirm the status of a non-working spouse (if any) in the form according to Appendix 2 to these Rules;</w:t>
      </w:r>
    </w:p>
    <w:p>
      <w:pPr>
        <w:spacing w:after="0"/>
        <w:ind w:left="0"/>
        <w:jc w:val="both"/>
      </w:pPr>
      <w:r>
        <w:rPr>
          <w:rFonts w:ascii="Times New Roman"/>
          <w:b w:val="false"/>
          <w:i w:val="false"/>
          <w:color w:val="000000"/>
          <w:sz w:val="28"/>
        </w:rPr>
        <w:t>
      11) copies of timesheets for the reporting period (monthly).</w:t>
      </w:r>
    </w:p>
    <w:p>
      <w:pPr>
        <w:spacing w:after="0"/>
        <w:ind w:left="0"/>
        <w:jc w:val="both"/>
      </w:pPr>
      <w:r>
        <w:rPr>
          <w:rFonts w:ascii="Times New Roman"/>
          <w:b w:val="false"/>
          <w:i w:val="false"/>
          <w:color w:val="000000"/>
          <w:sz w:val="28"/>
        </w:rPr>
        <w:t>
      11. An employee of the international organization shall submit to the foreign institution on a semi-annual basis the documents specified in paragraphs 9 and 10 of these Rules, within the following timeframes:</w:t>
      </w:r>
    </w:p>
    <w:p>
      <w:pPr>
        <w:spacing w:after="0"/>
        <w:ind w:left="0"/>
        <w:jc w:val="both"/>
      </w:pPr>
      <w:r>
        <w:rPr>
          <w:rFonts w:ascii="Times New Roman"/>
          <w:b w:val="false"/>
          <w:i w:val="false"/>
          <w:color w:val="000000"/>
          <w:sz w:val="28"/>
        </w:rPr>
        <w:t>
      for the first half of the year - no later than July 1;</w:t>
      </w:r>
    </w:p>
    <w:p>
      <w:pPr>
        <w:spacing w:after="0"/>
        <w:ind w:left="0"/>
        <w:jc w:val="both"/>
      </w:pPr>
      <w:r>
        <w:rPr>
          <w:rFonts w:ascii="Times New Roman"/>
          <w:b w:val="false"/>
          <w:i w:val="false"/>
          <w:color w:val="000000"/>
          <w:sz w:val="28"/>
        </w:rPr>
        <w:t>
      for the second half of the year - no later than November 25.</w:t>
      </w:r>
    </w:p>
    <w:p>
      <w:pPr>
        <w:spacing w:after="0"/>
        <w:ind w:left="0"/>
        <w:jc w:val="both"/>
      </w:pPr>
      <w:r>
        <w:rPr>
          <w:rFonts w:ascii="Times New Roman"/>
          <w:b w:val="false"/>
          <w:i w:val="false"/>
          <w:color w:val="000000"/>
          <w:sz w:val="28"/>
        </w:rPr>
        <w:t>
      12.In the event of termination of employment in an international organization during the reporting year, an employee of an international organization shall provide the documents specified in paragraphs 9 and 10 of these Rules no later than 14 (fourteen) calendar days prior to the date of termination of employment in an international organization, with the exception of transportation costs and medical expenses, which must be provided no later than 3 (three) calendar days prior to the date of termination of employment in an international organization, with the exception of cases of force majeure.</w:t>
      </w:r>
    </w:p>
    <w:p>
      <w:pPr>
        <w:spacing w:after="0"/>
        <w:ind w:left="0"/>
        <w:jc w:val="both"/>
      </w:pPr>
      <w:r>
        <w:rPr>
          <w:rFonts w:ascii="Times New Roman"/>
          <w:b w:val="false"/>
          <w:i w:val="false"/>
          <w:color w:val="000000"/>
          <w:sz w:val="28"/>
        </w:rPr>
        <w:t>
      13. An employee of an international organization whose headquarters are located in the territory of the Republic of Kazakhstan shall provide the Ministry with the documents specified in subparagraph one of paragraph 9, subparagraph 5) of paragraph 9 and subparagraph 4) of paragraph 10 of these Rules.</w:t>
      </w:r>
    </w:p>
    <w:p>
      <w:pPr>
        <w:spacing w:after="0"/>
        <w:ind w:left="0"/>
        <w:jc w:val="both"/>
      </w:pPr>
      <w:r>
        <w:rPr>
          <w:rFonts w:ascii="Times New Roman"/>
          <w:b w:val="false"/>
          <w:i w:val="false"/>
          <w:color w:val="000000"/>
          <w:sz w:val="28"/>
        </w:rPr>
        <w:t>
      14. After an employee of an international organization has submitted the documents stipulated by these Rules, the foreign institution shall check the completeness of the documents provided and, if the documents have been provided in full:</w:t>
      </w:r>
    </w:p>
    <w:p>
      <w:pPr>
        <w:spacing w:after="0"/>
        <w:ind w:left="0"/>
        <w:jc w:val="both"/>
      </w:pPr>
      <w:r>
        <w:rPr>
          <w:rFonts w:ascii="Times New Roman"/>
          <w:b w:val="false"/>
          <w:i w:val="false"/>
          <w:color w:val="000000"/>
          <w:sz w:val="28"/>
        </w:rPr>
        <w:t>
      1) calculate the amount of the difference to be reimbursed for the employee of the international organization in comparison with the personnel of the foreign institution in an equivalent position;</w:t>
      </w:r>
    </w:p>
    <w:p>
      <w:pPr>
        <w:spacing w:after="0"/>
        <w:ind w:left="0"/>
        <w:jc w:val="both"/>
      </w:pPr>
      <w:r>
        <w:rPr>
          <w:rFonts w:ascii="Times New Roman"/>
          <w:b w:val="false"/>
          <w:i w:val="false"/>
          <w:color w:val="000000"/>
          <w:sz w:val="28"/>
        </w:rPr>
        <w:t xml:space="preserve">
      2) send the submitted documents and an application for payments for each employee of the international organization to the Ministry in the form according to Appendix 3 to these Rules within the following timeframes: </w:t>
      </w:r>
    </w:p>
    <w:p>
      <w:pPr>
        <w:spacing w:after="0"/>
        <w:ind w:left="0"/>
        <w:jc w:val="both"/>
      </w:pPr>
      <w:r>
        <w:rPr>
          <w:rFonts w:ascii="Times New Roman"/>
          <w:b w:val="false"/>
          <w:i w:val="false"/>
          <w:color w:val="000000"/>
          <w:sz w:val="28"/>
        </w:rPr>
        <w:t>
      for the first half of the year – no later than July 15;</w:t>
      </w:r>
    </w:p>
    <w:p>
      <w:pPr>
        <w:spacing w:after="0"/>
        <w:ind w:left="0"/>
        <w:jc w:val="both"/>
      </w:pPr>
      <w:r>
        <w:rPr>
          <w:rFonts w:ascii="Times New Roman"/>
          <w:b w:val="false"/>
          <w:i w:val="false"/>
          <w:color w:val="000000"/>
          <w:sz w:val="28"/>
        </w:rPr>
        <w:t>
      for the second half of the year – no later than December 5.</w:t>
      </w:r>
    </w:p>
    <w:p>
      <w:pPr>
        <w:spacing w:after="0"/>
        <w:ind w:left="0"/>
        <w:jc w:val="both"/>
      </w:pPr>
      <w:r>
        <w:rPr>
          <w:rFonts w:ascii="Times New Roman"/>
          <w:b w:val="false"/>
          <w:i w:val="false"/>
          <w:color w:val="000000"/>
          <w:sz w:val="28"/>
        </w:rPr>
        <w:t>
      In case of submission of false and (or) incomplete information, the foreign institution shall return the documents to the employee of the international organization to bring the package of documents into compliance with the requirements of these Rules within a period of no more than 3 (three) working days, but no later than the deadlines established in paragraphs four and five of part one of this paragraph.</w:t>
      </w:r>
    </w:p>
    <w:p>
      <w:pPr>
        <w:spacing w:after="0"/>
        <w:ind w:left="0"/>
        <w:jc w:val="both"/>
      </w:pPr>
      <w:r>
        <w:rPr>
          <w:rFonts w:ascii="Times New Roman"/>
          <w:b w:val="false"/>
          <w:i w:val="false"/>
          <w:color w:val="000000"/>
          <w:sz w:val="28"/>
        </w:rPr>
        <w:t>
      15. The Ministry shall transfer the relevant amounts to foreign institutions within 30 (thirty) working days from the date of receipt of the application for payments.</w:t>
      </w:r>
    </w:p>
    <w:p>
      <w:pPr>
        <w:spacing w:after="0"/>
        <w:ind w:left="0"/>
        <w:jc w:val="both"/>
      </w:pPr>
      <w:r>
        <w:rPr>
          <w:rFonts w:ascii="Times New Roman"/>
          <w:b w:val="false"/>
          <w:i w:val="false"/>
          <w:color w:val="000000"/>
          <w:sz w:val="28"/>
        </w:rPr>
        <w:t xml:space="preserve">
      For employees of international organizations whose headquarters are located in the territory of the Republic of Kazakhstan, the amount of the difference in the annual monetary compensation for the cost of representative equipment shall be transferred by the Ministry to their personal accounts in national currency at the official exchange rate of the National Bank of the Republic of Kazakhstan on the date of purchase of the items of representative equipment. </w:t>
      </w:r>
    </w:p>
    <w:p>
      <w:pPr>
        <w:spacing w:after="0"/>
        <w:ind w:left="0"/>
        <w:jc w:val="both"/>
      </w:pPr>
      <w:r>
        <w:rPr>
          <w:rFonts w:ascii="Times New Roman"/>
          <w:b w:val="false"/>
          <w:i w:val="false"/>
          <w:color w:val="000000"/>
          <w:sz w:val="28"/>
        </w:rPr>
        <w:t>
      16. The foreign institution, within 10 (ten) working days from the date of receipt of funds in accordance with paragraph 15 of these Rules, transfers the corresponding amounts to the personal accounts of employees of international organizations.</w:t>
      </w:r>
    </w:p>
    <w:p>
      <w:pPr>
        <w:spacing w:after="0"/>
        <w:ind w:left="0"/>
        <w:jc w:val="both"/>
      </w:pPr>
      <w:r>
        <w:rPr>
          <w:rFonts w:ascii="Times New Roman"/>
          <w:b w:val="false"/>
          <w:i w:val="false"/>
          <w:color w:val="000000"/>
          <w:sz w:val="28"/>
        </w:rPr>
        <w:t>
      17. Reimbursement of annual monetary compensation for the cost of representative equipment is made at the rate of 50 (fifty) percent of the official salary in foreign currency of an employee of an international organization for an equivalent position of personnel of the foreign institution.</w:t>
      </w:r>
    </w:p>
    <w:p>
      <w:pPr>
        <w:spacing w:after="0"/>
        <w:ind w:left="0"/>
        <w:jc w:val="both"/>
      </w:pPr>
      <w:r>
        <w:rPr>
          <w:rFonts w:ascii="Times New Roman"/>
          <w:b w:val="false"/>
          <w:i w:val="false"/>
          <w:color w:val="000000"/>
          <w:sz w:val="28"/>
        </w:rPr>
        <w:t>
      18. Pension provision for employees of international organizations is made in accordance with the legislation of the Republic of Kazakhstan in terms of personnel of the diplomatic service working in foreign institutions.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reimbursement </w:t>
            </w:r>
            <w:r>
              <w:br/>
            </w:r>
            <w:r>
              <w:rPr>
                <w:rFonts w:ascii="Times New Roman"/>
                <w:b w:val="false"/>
                <w:i w:val="false"/>
                <w:color w:val="000000"/>
                <w:sz w:val="20"/>
              </w:rPr>
              <w:t xml:space="preserve">of differences to officials sent </w:t>
            </w:r>
            <w:r>
              <w:br/>
            </w:r>
            <w:r>
              <w:rPr>
                <w:rFonts w:ascii="Times New Roman"/>
                <w:b w:val="false"/>
                <w:i w:val="false"/>
                <w:color w:val="000000"/>
                <w:sz w:val="20"/>
              </w:rPr>
              <w:t xml:space="preserve">to work in international organizations </w:t>
            </w:r>
            <w:r>
              <w:br/>
            </w:r>
            <w:r>
              <w:rPr>
                <w:rFonts w:ascii="Times New Roman"/>
                <w:b w:val="false"/>
                <w:i w:val="false"/>
                <w:color w:val="000000"/>
                <w:sz w:val="20"/>
              </w:rPr>
              <w:t xml:space="preserve">from the Republic of Kazakhstan </w:t>
            </w:r>
            <w:r>
              <w:br/>
            </w:r>
            <w:r>
              <w:rPr>
                <w:rFonts w:ascii="Times New Roman"/>
                <w:b w:val="false"/>
                <w:i w:val="false"/>
                <w:color w:val="000000"/>
                <w:sz w:val="20"/>
              </w:rPr>
              <w:t xml:space="preserve">who previously held positions </w:t>
            </w:r>
            <w:r>
              <w:br/>
            </w:r>
            <w:r>
              <w:rPr>
                <w:rFonts w:ascii="Times New Roman"/>
                <w:b w:val="false"/>
                <w:i w:val="false"/>
                <w:color w:val="000000"/>
                <w:sz w:val="20"/>
              </w:rPr>
              <w:t xml:space="preserve">of diplomatic service personnel </w:t>
            </w:r>
          </w:p>
        </w:tc>
      </w:tr>
    </w:tbl>
    <w:bookmarkStart w:name="z61" w:id="1"/>
    <w:p>
      <w:pPr>
        <w:spacing w:after="0"/>
        <w:ind w:left="0"/>
        <w:jc w:val="both"/>
      </w:pPr>
      <w:r>
        <w:rPr>
          <w:rFonts w:ascii="Times New Roman"/>
          <w:b w:val="false"/>
          <w:i w:val="false"/>
          <w:color w:val="000000"/>
          <w:sz w:val="28"/>
        </w:rPr>
        <w:t xml:space="preserve">
      Form </w:t>
      </w:r>
    </w:p>
    <w:bookmarkEnd w:id="1"/>
    <w:bookmarkStart w:name="z62" w:id="2"/>
    <w:p>
      <w:pPr>
        <w:spacing w:after="0"/>
        <w:ind w:left="0"/>
        <w:jc w:val="left"/>
      </w:pPr>
      <w:r>
        <w:rPr>
          <w:rFonts w:ascii="Times New Roman"/>
          <w:b/>
          <w:i w:val="false"/>
          <w:color w:val="000000"/>
        </w:rPr>
        <w:t xml:space="preserve"> Certificate </w:t>
      </w:r>
    </w:p>
    <w:bookmarkEnd w:id="2"/>
    <w:bookmarkStart w:name="z63" w:id="3"/>
    <w:p>
      <w:pPr>
        <w:spacing w:after="0"/>
        <w:ind w:left="0"/>
        <w:jc w:val="both"/>
      </w:pPr>
      <w:r>
        <w:rPr>
          <w:rFonts w:ascii="Times New Roman"/>
          <w:b w:val="false"/>
          <w:i w:val="false"/>
          <w:color w:val="000000"/>
          <w:sz w:val="28"/>
        </w:rPr>
        <w:t>
      1. Surname, first name, patronymic (if any) of the employee of the international</w:t>
      </w:r>
    </w:p>
    <w:bookmarkEnd w:id="3"/>
    <w:p>
      <w:pPr>
        <w:spacing w:after="0"/>
        <w:ind w:left="0"/>
        <w:jc w:val="both"/>
      </w:pPr>
      <w:r>
        <w:rPr>
          <w:rFonts w:ascii="Times New Roman"/>
          <w:b w:val="false"/>
          <w:i w:val="false"/>
          <w:color w:val="000000"/>
          <w:sz w:val="28"/>
        </w:rPr>
        <w:t>
      organization:_________________________________________________________</w:t>
      </w:r>
    </w:p>
    <w:p>
      <w:pPr>
        <w:spacing w:after="0"/>
        <w:ind w:left="0"/>
        <w:jc w:val="both"/>
      </w:pPr>
      <w:r>
        <w:rPr>
          <w:rFonts w:ascii="Times New Roman"/>
          <w:b w:val="false"/>
          <w:i w:val="false"/>
          <w:color w:val="000000"/>
          <w:sz w:val="28"/>
        </w:rPr>
        <w:t>
      2. Name of the international organization: 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Position in the international organization: _____________________________</w:t>
      </w:r>
    </w:p>
    <w:p>
      <w:pPr>
        <w:spacing w:after="0"/>
        <w:ind w:left="0"/>
        <w:jc w:val="both"/>
      </w:pPr>
      <w:r>
        <w:rPr>
          <w:rFonts w:ascii="Times New Roman"/>
          <w:b w:val="false"/>
          <w:i w:val="false"/>
          <w:color w:val="000000"/>
          <w:sz w:val="28"/>
        </w:rPr>
        <w:t>
      4. Reporting period: from ____________________ to __________________________</w:t>
      </w:r>
    </w:p>
    <w:p>
      <w:pPr>
        <w:spacing w:after="0"/>
        <w:ind w:left="0"/>
        <w:jc w:val="both"/>
      </w:pPr>
      <w:r>
        <w:rPr>
          <w:rFonts w:ascii="Times New Roman"/>
          <w:b w:val="false"/>
          <w:i w:val="false"/>
          <w:color w:val="000000"/>
          <w:sz w:val="28"/>
        </w:rPr>
        <w:t>
      5. Name of the currency (US dollar/euro): 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
          <w:p>
            <w:pPr>
              <w:spacing w:after="20"/>
              <w:ind w:left="20"/>
              <w:jc w:val="both"/>
            </w:pPr>
            <w:r>
              <w:rPr>
                <w:rFonts w:ascii="Times New Roman"/>
                <w:b w:val="false"/>
                <w:i w:val="false"/>
                <w:color w:val="000000"/>
                <w:sz w:val="20"/>
              </w:rPr>
              <w:t xml:space="preserve">
№ </w:t>
            </w:r>
          </w:p>
          <w:bookmarkEnd w:id="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payments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payments in an international organization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
          <w:p>
            <w:pPr>
              <w:spacing w:after="20"/>
              <w:ind w:left="20"/>
              <w:jc w:val="both"/>
            </w:pPr>
            <w:r>
              <w:rPr>
                <w:rFonts w:ascii="Times New Roman"/>
                <w:b w:val="false"/>
                <w:i w:val="false"/>
                <w:color w:val="000000"/>
                <w:sz w:val="20"/>
              </w:rPr>
              <w:t>
1</w:t>
            </w:r>
          </w:p>
          <w:bookmarkEnd w:id="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
          <w:p>
            <w:pPr>
              <w:spacing w:after="20"/>
              <w:ind w:left="20"/>
              <w:jc w:val="both"/>
            </w:pPr>
            <w:r>
              <w:rPr>
                <w:rFonts w:ascii="Times New Roman"/>
                <w:b w:val="false"/>
                <w:i w:val="false"/>
                <w:color w:val="000000"/>
                <w:sz w:val="20"/>
              </w:rPr>
              <w:t>
1.</w:t>
            </w:r>
          </w:p>
          <w:bookmarkEnd w:id="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amount of salary in an international organization for the reporting period (monthly) broken down by the amounts of official salary and established payments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
          <w:p>
            <w:pPr>
              <w:spacing w:after="20"/>
              <w:ind w:left="20"/>
              <w:jc w:val="both"/>
            </w:pPr>
            <w:r>
              <w:rPr>
                <w:rFonts w:ascii="Times New Roman"/>
                <w:b w:val="false"/>
                <w:i w:val="false"/>
                <w:color w:val="000000"/>
                <w:sz w:val="20"/>
              </w:rPr>
              <w:t>
2.</w:t>
            </w:r>
          </w:p>
          <w:bookmarkEnd w:id="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for the list of guaranteed volume of free medical care and in the system of compulsory social health insurance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Transportation expenses related to sending to work in an international organization upon appointment to a position, returning an employee of an international organization upon completion of the term of work, providing annual paid leave, with the death of a family member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
          <w:p>
            <w:pPr>
              <w:spacing w:after="20"/>
              <w:ind w:left="20"/>
              <w:jc w:val="both"/>
            </w:pPr>
            <w:r>
              <w:rPr>
                <w:rFonts w:ascii="Times New Roman"/>
                <w:b w:val="false"/>
                <w:i w:val="false"/>
                <w:color w:val="000000"/>
                <w:sz w:val="20"/>
              </w:rPr>
              <w:t>
4.</w:t>
            </w:r>
          </w:p>
          <w:bookmarkEnd w:id="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educating children,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for preschool education and training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for primary education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for basic secondary education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for general secondary education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
          <w:p>
            <w:pPr>
              <w:spacing w:after="20"/>
              <w:ind w:left="20"/>
              <w:jc w:val="both"/>
            </w:pPr>
            <w:r>
              <w:rPr>
                <w:rFonts w:ascii="Times New Roman"/>
                <w:b w:val="false"/>
                <w:i w:val="false"/>
                <w:color w:val="000000"/>
                <w:sz w:val="20"/>
              </w:rPr>
              <w:t>
5.</w:t>
            </w:r>
          </w:p>
          <w:bookmarkEnd w:id="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Annual monetary compensation for the cost of representative equipment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
          <w:p>
            <w:pPr>
              <w:spacing w:after="20"/>
              <w:ind w:left="20"/>
              <w:jc w:val="both"/>
            </w:pPr>
            <w:r>
              <w:rPr>
                <w:rFonts w:ascii="Times New Roman"/>
                <w:b w:val="false"/>
                <w:i w:val="false"/>
                <w:color w:val="000000"/>
                <w:sz w:val="20"/>
              </w:rPr>
              <w:t>
6.</w:t>
            </w:r>
          </w:p>
          <w:bookmarkEnd w:id="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payment of airport, insurance and commission fees, as well as for the carriage of baggage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
          <w:p>
            <w:pPr>
              <w:spacing w:after="20"/>
              <w:ind w:left="20"/>
              <w:jc w:val="both"/>
            </w:pPr>
            <w:r>
              <w:rPr>
                <w:rFonts w:ascii="Times New Roman"/>
                <w:b w:val="false"/>
                <w:i w:val="false"/>
                <w:color w:val="000000"/>
                <w:sz w:val="20"/>
              </w:rPr>
              <w:t>
Additionally, upon the occurrence of events stipulated by paragraphs 8, 9, 10, 11, 12 and 13 of Article 25 of the Law of the Republic of Kazakhstan “On the Diplomatic Service of the Republic of Kazakhstan”</w:t>
            </w:r>
          </w:p>
          <w:bookmarkEnd w:id="11"/>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
          <w:p>
            <w:pPr>
              <w:spacing w:after="20"/>
              <w:ind w:left="20"/>
              <w:jc w:val="both"/>
            </w:pPr>
            <w:r>
              <w:rPr>
                <w:rFonts w:ascii="Times New Roman"/>
                <w:b w:val="false"/>
                <w:i w:val="false"/>
                <w:color w:val="000000"/>
                <w:sz w:val="20"/>
              </w:rPr>
              <w:t>
7.</w:t>
            </w:r>
          </w:p>
          <w:bookmarkEnd w:id="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3"/>
    <w:p>
      <w:pPr>
        <w:spacing w:after="0"/>
        <w:ind w:left="0"/>
        <w:jc w:val="both"/>
      </w:pPr>
      <w:r>
        <w:rPr>
          <w:rFonts w:ascii="Times New Roman"/>
          <w:b w:val="false"/>
          <w:i w:val="false"/>
          <w:color w:val="000000"/>
          <w:sz w:val="28"/>
        </w:rPr>
        <w:t xml:space="preserve">
      Head of the financial service of the international organization </w:t>
      </w:r>
    </w:p>
    <w:bookmarkEnd w:id="13"/>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(last name, first name, patronymic (if any), signature) </w:t>
      </w:r>
    </w:p>
    <w:p>
      <w:pPr>
        <w:spacing w:after="0"/>
        <w:ind w:left="0"/>
        <w:jc w:val="both"/>
      </w:pPr>
      <w:r>
        <w:rPr>
          <w:rFonts w:ascii="Times New Roman"/>
          <w:b w:val="false"/>
          <w:i w:val="false"/>
          <w:color w:val="000000"/>
          <w:sz w:val="28"/>
        </w:rPr>
        <w:t>
      Place of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reimbursement </w:t>
            </w:r>
            <w:r>
              <w:br/>
            </w:r>
            <w:r>
              <w:rPr>
                <w:rFonts w:ascii="Times New Roman"/>
                <w:b w:val="false"/>
                <w:i w:val="false"/>
                <w:color w:val="000000"/>
                <w:sz w:val="20"/>
              </w:rPr>
              <w:t xml:space="preserve">of differences to officials sent </w:t>
            </w:r>
            <w:r>
              <w:br/>
            </w:r>
            <w:r>
              <w:rPr>
                <w:rFonts w:ascii="Times New Roman"/>
                <w:b w:val="false"/>
                <w:i w:val="false"/>
                <w:color w:val="000000"/>
                <w:sz w:val="20"/>
              </w:rPr>
              <w:t xml:space="preserve">to work in international organizations </w:t>
            </w:r>
            <w:r>
              <w:br/>
            </w:r>
            <w:r>
              <w:rPr>
                <w:rFonts w:ascii="Times New Roman"/>
                <w:b w:val="false"/>
                <w:i w:val="false"/>
                <w:color w:val="000000"/>
                <w:sz w:val="20"/>
              </w:rPr>
              <w:t xml:space="preserve">from the Republic of Kazakhstan </w:t>
            </w:r>
            <w:r>
              <w:br/>
            </w:r>
            <w:r>
              <w:rPr>
                <w:rFonts w:ascii="Times New Roman"/>
                <w:b w:val="false"/>
                <w:i w:val="false"/>
                <w:color w:val="000000"/>
                <w:sz w:val="20"/>
              </w:rPr>
              <w:t xml:space="preserve">who previously held positions </w:t>
            </w:r>
            <w:r>
              <w:br/>
            </w:r>
            <w:r>
              <w:rPr>
                <w:rFonts w:ascii="Times New Roman"/>
                <w:b w:val="false"/>
                <w:i w:val="false"/>
                <w:color w:val="000000"/>
                <w:sz w:val="20"/>
              </w:rPr>
              <w:t>of diplomatic service personnel</w:t>
            </w:r>
          </w:p>
        </w:tc>
      </w:tr>
    </w:tbl>
    <w:p>
      <w:pPr>
        <w:spacing w:after="0"/>
        <w:ind w:left="0"/>
        <w:jc w:val="both"/>
      </w:pPr>
      <w:r>
        <w:rPr>
          <w:rFonts w:ascii="Times New Roman"/>
          <w:b w:val="false"/>
          <w:i w:val="false"/>
          <w:color w:val="000000"/>
          <w:sz w:val="28"/>
        </w:rPr>
        <w:t xml:space="preserve">
      Form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(head of the foreign</w:t>
            </w:r>
            <w:r>
              <w:br/>
            </w:r>
            <w:r>
              <w:rPr>
                <w:rFonts w:ascii="Times New Roman"/>
                <w:b w:val="false"/>
                <w:i w:val="false"/>
                <w:color w:val="000000"/>
                <w:sz w:val="20"/>
              </w:rPr>
              <w:t>institution of the</w:t>
            </w:r>
            <w:r>
              <w:br/>
            </w:r>
            <w:r>
              <w:rPr>
                <w:rFonts w:ascii="Times New Roman"/>
                <w:b w:val="false"/>
                <w:i w:val="false"/>
                <w:color w:val="000000"/>
                <w:sz w:val="20"/>
              </w:rPr>
              <w:t>Republic of Kazakhstan)</w:t>
            </w:r>
            <w:r>
              <w:br/>
            </w:r>
            <w:r>
              <w:rPr>
                <w:rFonts w:ascii="Times New Roman"/>
                <w:b w:val="false"/>
                <w:i w:val="false"/>
                <w:color w:val="000000"/>
                <w:sz w:val="20"/>
              </w:rPr>
              <w:t>From:_____________________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(last name, first name, patronymic (if any) </w:t>
            </w:r>
            <w:r>
              <w:br/>
            </w:r>
            <w:r>
              <w:rPr>
                <w:rFonts w:ascii="Times New Roman"/>
                <w:b w:val="false"/>
                <w:i w:val="false"/>
                <w:color w:val="000000"/>
                <w:sz w:val="20"/>
              </w:rPr>
              <w:t xml:space="preserve">of the employee of the international </w:t>
            </w:r>
            <w:r>
              <w:br/>
            </w:r>
            <w:r>
              <w:rPr>
                <w:rFonts w:ascii="Times New Roman"/>
                <w:b w:val="false"/>
                <w:i w:val="false"/>
                <w:color w:val="000000"/>
                <w:sz w:val="20"/>
              </w:rPr>
              <w:t>organization, position)</w:t>
            </w:r>
          </w:p>
        </w:tc>
      </w:tr>
    </w:tbl>
    <w:bookmarkStart w:name="z148" w:id="14"/>
    <w:p>
      <w:pPr>
        <w:spacing w:after="0"/>
        <w:ind w:left="0"/>
        <w:jc w:val="left"/>
      </w:pPr>
      <w:r>
        <w:rPr>
          <w:rFonts w:ascii="Times New Roman"/>
          <w:b/>
          <w:i w:val="false"/>
          <w:color w:val="000000"/>
        </w:rPr>
        <w:t xml:space="preserve"> Application for confirmation of the status of a non-working spouse of an employee of an international organization</w:t>
      </w:r>
    </w:p>
    <w:bookmarkEnd w:id="14"/>
    <w:bookmarkStart w:name="z149" w:id="15"/>
    <w:p>
      <w:pPr>
        <w:spacing w:after="0"/>
        <w:ind w:left="0"/>
        <w:jc w:val="both"/>
      </w:pPr>
      <w:r>
        <w:rPr>
          <w:rFonts w:ascii="Times New Roman"/>
          <w:b w:val="false"/>
          <w:i w:val="false"/>
          <w:color w:val="000000"/>
          <w:sz w:val="28"/>
        </w:rPr>
        <w:t xml:space="preserve">
      I, __________________________________________________________, hereby </w:t>
      </w:r>
    </w:p>
    <w:bookmarkEnd w:id="15"/>
    <w:p>
      <w:pPr>
        <w:spacing w:after="0"/>
        <w:ind w:left="0"/>
        <w:jc w:val="both"/>
      </w:pPr>
      <w:r>
        <w:rPr>
          <w:rFonts w:ascii="Times New Roman"/>
          <w:b w:val="false"/>
          <w:i w:val="false"/>
          <w:color w:val="000000"/>
          <w:sz w:val="28"/>
        </w:rPr>
        <w:t xml:space="preserve">
      (last name, first name, patronymic (if any), position) </w:t>
      </w:r>
    </w:p>
    <w:p>
      <w:pPr>
        <w:spacing w:after="0"/>
        <w:ind w:left="0"/>
        <w:jc w:val="both"/>
      </w:pPr>
      <w:r>
        <w:rPr>
          <w:rFonts w:ascii="Times New Roman"/>
          <w:b w:val="false"/>
          <w:i w:val="false"/>
          <w:color w:val="000000"/>
          <w:sz w:val="28"/>
        </w:rPr>
        <w:t xml:space="preserve">
      confirm that my spouse ______________________________________ </w:t>
      </w:r>
    </w:p>
    <w:p>
      <w:pPr>
        <w:spacing w:after="0"/>
        <w:ind w:left="0"/>
        <w:jc w:val="both"/>
      </w:pPr>
      <w:r>
        <w:rPr>
          <w:rFonts w:ascii="Times New Roman"/>
          <w:b w:val="false"/>
          <w:i w:val="false"/>
          <w:color w:val="000000"/>
          <w:sz w:val="28"/>
        </w:rPr>
        <w:t xml:space="preserve">
      (last name, first name, patronymic (if any) </w:t>
      </w:r>
    </w:p>
    <w:p>
      <w:pPr>
        <w:spacing w:after="0"/>
        <w:ind w:left="0"/>
        <w:jc w:val="both"/>
      </w:pPr>
      <w:r>
        <w:rPr>
          <w:rFonts w:ascii="Times New Roman"/>
          <w:b w:val="false"/>
          <w:i w:val="false"/>
          <w:color w:val="000000"/>
          <w:sz w:val="28"/>
        </w:rPr>
        <w:t xml:space="preserve">
      does not work in the Republic of Kazakhstan and (or) abroad. </w:t>
      </w:r>
    </w:p>
    <w:p>
      <w:pPr>
        <w:spacing w:after="0"/>
        <w:ind w:left="0"/>
        <w:jc w:val="both"/>
      </w:pPr>
      <w:r>
        <w:rPr>
          <w:rFonts w:ascii="Times New Roman"/>
          <w:b w:val="false"/>
          <w:i w:val="false"/>
          <w:color w:val="000000"/>
          <w:sz w:val="28"/>
        </w:rPr>
        <w:t xml:space="preserve">
      In the event of employment of my spouse in the Republic of Kazakhstan and (or) abroad, </w:t>
      </w:r>
    </w:p>
    <w:p>
      <w:pPr>
        <w:spacing w:after="0"/>
        <w:ind w:left="0"/>
        <w:jc w:val="both"/>
      </w:pPr>
      <w:r>
        <w:rPr>
          <w:rFonts w:ascii="Times New Roman"/>
          <w:b w:val="false"/>
          <w:i w:val="false"/>
          <w:color w:val="000000"/>
          <w:sz w:val="28"/>
        </w:rPr>
        <w:t xml:space="preserve">
      I undertake to promptly notify the head of the foreign institution in writing.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(signature of the employee of the international organization)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
      (date of completion)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reimbursement </w:t>
            </w:r>
            <w:r>
              <w:br/>
            </w:r>
            <w:r>
              <w:rPr>
                <w:rFonts w:ascii="Times New Roman"/>
                <w:b w:val="false"/>
                <w:i w:val="false"/>
                <w:color w:val="000000"/>
                <w:sz w:val="20"/>
              </w:rPr>
              <w:t xml:space="preserve">of differences to officials sent </w:t>
            </w:r>
            <w:r>
              <w:br/>
            </w:r>
            <w:r>
              <w:rPr>
                <w:rFonts w:ascii="Times New Roman"/>
                <w:b w:val="false"/>
                <w:i w:val="false"/>
                <w:color w:val="000000"/>
                <w:sz w:val="20"/>
              </w:rPr>
              <w:t xml:space="preserve">to work in international organizations </w:t>
            </w:r>
            <w:r>
              <w:br/>
            </w:r>
            <w:r>
              <w:rPr>
                <w:rFonts w:ascii="Times New Roman"/>
                <w:b w:val="false"/>
                <w:i w:val="false"/>
                <w:color w:val="000000"/>
                <w:sz w:val="20"/>
              </w:rPr>
              <w:t xml:space="preserve">from the Republic of Kazakhstan </w:t>
            </w:r>
            <w:r>
              <w:br/>
            </w:r>
            <w:r>
              <w:rPr>
                <w:rFonts w:ascii="Times New Roman"/>
                <w:b w:val="false"/>
                <w:i w:val="false"/>
                <w:color w:val="000000"/>
                <w:sz w:val="20"/>
              </w:rPr>
              <w:t xml:space="preserve">who previously held positions </w:t>
            </w:r>
            <w:r>
              <w:br/>
            </w:r>
            <w:r>
              <w:rPr>
                <w:rFonts w:ascii="Times New Roman"/>
                <w:b w:val="false"/>
                <w:i w:val="false"/>
                <w:color w:val="000000"/>
                <w:sz w:val="20"/>
              </w:rPr>
              <w:t>of diplomatic service personnel</w:t>
            </w:r>
          </w:p>
        </w:tc>
      </w:tr>
    </w:tbl>
    <w:bookmarkStart w:name="z155" w:id="16"/>
    <w:p>
      <w:pPr>
        <w:spacing w:after="0"/>
        <w:ind w:left="0"/>
        <w:jc w:val="both"/>
      </w:pPr>
      <w:r>
        <w:rPr>
          <w:rFonts w:ascii="Times New Roman"/>
          <w:b w:val="false"/>
          <w:i w:val="false"/>
          <w:color w:val="000000"/>
          <w:sz w:val="28"/>
        </w:rPr>
        <w:t>
      Form</w:t>
      </w:r>
    </w:p>
    <w:bookmarkEnd w:id="16"/>
    <w:bookmarkStart w:name="z156" w:id="17"/>
    <w:p>
      <w:pPr>
        <w:spacing w:after="0"/>
        <w:ind w:left="0"/>
        <w:jc w:val="left"/>
      </w:pPr>
      <w:r>
        <w:rPr>
          <w:rFonts w:ascii="Times New Roman"/>
          <w:b/>
          <w:i w:val="false"/>
          <w:color w:val="000000"/>
        </w:rPr>
        <w:t xml:space="preserve"> Name of the foreign institution of the Republic of Kazakhstan </w:t>
      </w:r>
      <w:r>
        <w:br/>
      </w:r>
    </w:p>
    <w:bookmarkEnd w:id="17"/>
    <w:bookmarkStart w:name="z157" w:id="18"/>
    <w:p>
      <w:pPr>
        <w:spacing w:after="0"/>
        <w:ind w:left="0"/>
        <w:jc w:val="left"/>
      </w:pPr>
      <w:r>
        <w:rPr>
          <w:rFonts w:ascii="Times New Roman"/>
          <w:b/>
          <w:i w:val="false"/>
          <w:color w:val="000000"/>
        </w:rPr>
        <w:t xml:space="preserve"> An application for payments </w:t>
      </w:r>
    </w:p>
    <w:bookmarkEnd w:id="18"/>
    <w:bookmarkStart w:name="z158" w:id="19"/>
    <w:p>
      <w:pPr>
        <w:spacing w:after="0"/>
        <w:ind w:left="0"/>
        <w:jc w:val="both"/>
      </w:pPr>
      <w:r>
        <w:rPr>
          <w:rFonts w:ascii="Times New Roman"/>
          <w:b w:val="false"/>
          <w:i w:val="false"/>
          <w:color w:val="000000"/>
          <w:sz w:val="28"/>
        </w:rPr>
        <w:t>
      1. Surname, first name, patronymic (if any) of the employee of the international</w:t>
      </w:r>
    </w:p>
    <w:bookmarkEnd w:id="19"/>
    <w:p>
      <w:pPr>
        <w:spacing w:after="0"/>
        <w:ind w:left="0"/>
        <w:jc w:val="both"/>
      </w:pPr>
      <w:r>
        <w:rPr>
          <w:rFonts w:ascii="Times New Roman"/>
          <w:b w:val="false"/>
          <w:i w:val="false"/>
          <w:color w:val="000000"/>
          <w:sz w:val="28"/>
        </w:rPr>
        <w:t>
      organization: _________________________________________________________</w:t>
      </w:r>
    </w:p>
    <w:p>
      <w:pPr>
        <w:spacing w:after="0"/>
        <w:ind w:left="0"/>
        <w:jc w:val="both"/>
      </w:pPr>
      <w:r>
        <w:rPr>
          <w:rFonts w:ascii="Times New Roman"/>
          <w:b w:val="false"/>
          <w:i w:val="false"/>
          <w:color w:val="000000"/>
          <w:sz w:val="28"/>
        </w:rPr>
        <w:t>
      2. Name of the international organization: ____________________________</w:t>
      </w:r>
    </w:p>
    <w:p>
      <w:pPr>
        <w:spacing w:after="0"/>
        <w:ind w:left="0"/>
        <w:jc w:val="both"/>
      </w:pPr>
      <w:r>
        <w:rPr>
          <w:rFonts w:ascii="Times New Roman"/>
          <w:b w:val="false"/>
          <w:i w:val="false"/>
          <w:color w:val="000000"/>
          <w:sz w:val="28"/>
        </w:rPr>
        <w:t>
      3. Position in the international organization: ______________________________</w:t>
      </w:r>
    </w:p>
    <w:p>
      <w:pPr>
        <w:spacing w:after="0"/>
        <w:ind w:left="0"/>
        <w:jc w:val="both"/>
      </w:pPr>
      <w:r>
        <w:rPr>
          <w:rFonts w:ascii="Times New Roman"/>
          <w:b w:val="false"/>
          <w:i w:val="false"/>
          <w:color w:val="000000"/>
          <w:sz w:val="28"/>
        </w:rPr>
        <w:t>
      4. Reporting period: from ____________________ to __________________________</w:t>
      </w:r>
    </w:p>
    <w:p>
      <w:pPr>
        <w:spacing w:after="0"/>
        <w:ind w:left="0"/>
        <w:jc w:val="both"/>
      </w:pPr>
      <w:r>
        <w:rPr>
          <w:rFonts w:ascii="Times New Roman"/>
          <w:b w:val="false"/>
          <w:i w:val="false"/>
          <w:color w:val="000000"/>
          <w:sz w:val="28"/>
        </w:rPr>
        <w:t>
      5. Equivalent position in the foreign institution of the Republic of Kazakhstan: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Name of the currency (US dollar/euro): 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20"/>
          <w:p>
            <w:pPr>
              <w:spacing w:after="20"/>
              <w:ind w:left="20"/>
              <w:jc w:val="both"/>
            </w:pPr>
            <w:r>
              <w:rPr>
                <w:rFonts w:ascii="Times New Roman"/>
                <w:b w:val="false"/>
                <w:i w:val="false"/>
                <w:color w:val="000000"/>
                <w:sz w:val="20"/>
              </w:rPr>
              <w:t xml:space="preserve">
№ </w:t>
            </w:r>
          </w:p>
          <w:bookmarkEnd w:id="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payments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payments in a foreign institution of the Republic of Kazakhstan for an equivalent position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payments in an international organization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difference to be reimbursed from budgetary funds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21"/>
          <w:p>
            <w:pPr>
              <w:spacing w:after="20"/>
              <w:ind w:left="20"/>
              <w:jc w:val="both"/>
            </w:pPr>
            <w:r>
              <w:rPr>
                <w:rFonts w:ascii="Times New Roman"/>
                <w:b w:val="false"/>
                <w:i w:val="false"/>
                <w:color w:val="000000"/>
                <w:sz w:val="20"/>
              </w:rPr>
              <w:t>
1</w:t>
            </w:r>
          </w:p>
          <w:bookmarkEnd w:id="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22"/>
          <w:p>
            <w:pPr>
              <w:spacing w:after="20"/>
              <w:ind w:left="20"/>
              <w:jc w:val="both"/>
            </w:pPr>
            <w:r>
              <w:rPr>
                <w:rFonts w:ascii="Times New Roman"/>
                <w:b w:val="false"/>
                <w:i w:val="false"/>
                <w:color w:val="000000"/>
                <w:sz w:val="20"/>
              </w:rPr>
              <w:t>
1.</w:t>
            </w:r>
          </w:p>
          <w:bookmarkEnd w:id="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salary in an international organization for the reporting period (monthly) broken down by the amounts of official salary and established payments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23"/>
          <w:p>
            <w:pPr>
              <w:spacing w:after="20"/>
              <w:ind w:left="20"/>
              <w:jc w:val="both"/>
            </w:pPr>
            <w:r>
              <w:rPr>
                <w:rFonts w:ascii="Times New Roman"/>
                <w:b w:val="false"/>
                <w:i w:val="false"/>
                <w:color w:val="000000"/>
                <w:sz w:val="20"/>
              </w:rPr>
              <w:t>
2.</w:t>
            </w:r>
          </w:p>
          <w:bookmarkEnd w:id="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the list of guaranteed volume of free medical care and in the system of compulsory social health insurance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24"/>
          <w:p>
            <w:pPr>
              <w:spacing w:after="20"/>
              <w:ind w:left="20"/>
              <w:jc w:val="both"/>
            </w:pPr>
            <w:r>
              <w:rPr>
                <w:rFonts w:ascii="Times New Roman"/>
                <w:b w:val="false"/>
                <w:i w:val="false"/>
                <w:color w:val="000000"/>
                <w:sz w:val="20"/>
              </w:rPr>
              <w:t>
3.</w:t>
            </w:r>
          </w:p>
          <w:bookmarkEnd w:id="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Transportation expenses related to sending to work in an international organization upon appointment to a position, returning an employee of an international organization upon completion of the term of work, providing annual paid leave, the death of a family member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25"/>
          <w:p>
            <w:pPr>
              <w:spacing w:after="20"/>
              <w:ind w:left="20"/>
              <w:jc w:val="both"/>
            </w:pPr>
            <w:r>
              <w:rPr>
                <w:rFonts w:ascii="Times New Roman"/>
                <w:b w:val="false"/>
                <w:i w:val="false"/>
                <w:color w:val="000000"/>
                <w:sz w:val="20"/>
              </w:rPr>
              <w:t>
4.</w:t>
            </w:r>
          </w:p>
          <w:bookmarkEnd w:id="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educating children,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preschool education and training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primary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basic secondary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general secondary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6"/>
          <w:p>
            <w:pPr>
              <w:spacing w:after="20"/>
              <w:ind w:left="20"/>
              <w:jc w:val="both"/>
            </w:pPr>
            <w:r>
              <w:rPr>
                <w:rFonts w:ascii="Times New Roman"/>
                <w:b w:val="false"/>
                <w:i w:val="false"/>
                <w:color w:val="000000"/>
                <w:sz w:val="20"/>
              </w:rPr>
              <w:t>
5.</w:t>
            </w:r>
          </w:p>
          <w:bookmarkEnd w:id="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monetary compensation for the cost of representative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7"/>
          <w:p>
            <w:pPr>
              <w:spacing w:after="20"/>
              <w:ind w:left="20"/>
              <w:jc w:val="both"/>
            </w:pPr>
            <w:r>
              <w:rPr>
                <w:rFonts w:ascii="Times New Roman"/>
                <w:b w:val="false"/>
                <w:i w:val="false"/>
                <w:color w:val="000000"/>
                <w:sz w:val="20"/>
              </w:rPr>
              <w:t>
6.</w:t>
            </w:r>
          </w:p>
          <w:bookmarkEnd w:id="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payment of airport, insurance and commission fees, as well as for the carriage of baggage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8"/>
          <w:p>
            <w:pPr>
              <w:spacing w:after="20"/>
              <w:ind w:left="20"/>
              <w:jc w:val="both"/>
            </w:pPr>
            <w:r>
              <w:rPr>
                <w:rFonts w:ascii="Times New Roman"/>
                <w:b w:val="false"/>
                <w:i w:val="false"/>
                <w:color w:val="000000"/>
                <w:sz w:val="20"/>
              </w:rPr>
              <w:t>
Additionally, upon the occurrence of events stipulated by paragraphs 8, 9, 10, 11, 12 and 13 of Article 25 of the Law of the Republic of Kazakhstan “On the Diplomatic Service of the Republic of Kazakhstan”</w:t>
            </w:r>
          </w:p>
          <w:bookmarkEnd w:id="2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9"/>
          <w:p>
            <w:pPr>
              <w:spacing w:after="20"/>
              <w:ind w:left="20"/>
              <w:jc w:val="both"/>
            </w:pPr>
            <w:r>
              <w:rPr>
                <w:rFonts w:ascii="Times New Roman"/>
                <w:b w:val="false"/>
                <w:i w:val="false"/>
                <w:color w:val="000000"/>
                <w:sz w:val="20"/>
              </w:rPr>
              <w:t>
7.</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30"/>
    <w:p>
      <w:pPr>
        <w:spacing w:after="0"/>
        <w:ind w:left="0"/>
        <w:jc w:val="both"/>
      </w:pPr>
      <w:r>
        <w:rPr>
          <w:rFonts w:ascii="Times New Roman"/>
          <w:b w:val="false"/>
          <w:i w:val="false"/>
          <w:color w:val="000000"/>
          <w:sz w:val="28"/>
        </w:rPr>
        <w:t>
      Head of the foreign institution of the Republic of Kazakhstan __________________________</w:t>
      </w:r>
    </w:p>
    <w:bookmarkEnd w:id="30"/>
    <w:p>
      <w:pPr>
        <w:spacing w:after="0"/>
        <w:ind w:left="0"/>
        <w:jc w:val="both"/>
      </w:pPr>
      <w:r>
        <w:rPr>
          <w:rFonts w:ascii="Times New Roman"/>
          <w:b w:val="false"/>
          <w:i w:val="false"/>
          <w:color w:val="000000"/>
          <w:sz w:val="28"/>
        </w:rPr>
        <w:t xml:space="preserve">
      (signature) </w:t>
      </w:r>
    </w:p>
    <w:p>
      <w:pPr>
        <w:spacing w:after="0"/>
        <w:ind w:left="0"/>
        <w:jc w:val="both"/>
      </w:pPr>
      <w:r>
        <w:rPr>
          <w:rFonts w:ascii="Times New Roman"/>
          <w:b w:val="false"/>
          <w:i w:val="false"/>
          <w:color w:val="000000"/>
          <w:sz w:val="28"/>
        </w:rPr>
        <w:t>
      Accountant of the foreign institution of the Republic of Kazakhstan _____________________________</w:t>
      </w:r>
    </w:p>
    <w:p>
      <w:pPr>
        <w:spacing w:after="0"/>
        <w:ind w:left="0"/>
        <w:jc w:val="both"/>
      </w:pPr>
      <w:r>
        <w:rPr>
          <w:rFonts w:ascii="Times New Roman"/>
          <w:b w:val="false"/>
          <w:i w:val="false"/>
          <w:color w:val="000000"/>
          <w:sz w:val="28"/>
        </w:rPr>
        <w:t xml:space="preserve">
      (signature)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(seal, date of completion)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