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992c9" w14:textId="f099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Development and Approval of Regulations on the Structural Unit of a State Body</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1125 dated September 30, 2011. Expired by the Decree of the Government of the Republic of Kazakhstan dated 01.09.2021 No. 590 (effective from the date of its signing and subject to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Expired by the Decree of the Government of the Republic of Kazakhstan dated 01.09.2021 No. 590 (effective from the date of its signing and subject to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DECREES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That the attached Rules for the Development and Approval of Regulations on the Structural Unit of a State Body (hereinafter - the Rules) shall be approved.</w:t>
      </w:r>
    </w:p>
    <w:bookmarkEnd w:id="1"/>
    <w:bookmarkStart w:name="z3" w:id="2"/>
    <w:p>
      <w:pPr>
        <w:spacing w:after="0"/>
        <w:ind w:left="0"/>
        <w:jc w:val="both"/>
      </w:pPr>
      <w:r>
        <w:rPr>
          <w:rFonts w:ascii="Times New Roman"/>
          <w:b w:val="false"/>
          <w:i w:val="false"/>
          <w:color w:val="000000"/>
          <w:sz w:val="28"/>
        </w:rPr>
        <w:t>
      2. Within a month after the adoption of this Decree, state bodies shall bring their provisions on structural units in accordance with the standard form attached to the Rules.</w:t>
      </w:r>
    </w:p>
    <w:bookmarkEnd w:id="2"/>
    <w:bookmarkStart w:name="z4" w:id="3"/>
    <w:p>
      <w:pPr>
        <w:spacing w:after="0"/>
        <w:ind w:left="0"/>
        <w:jc w:val="both"/>
      </w:pPr>
      <w:r>
        <w:rPr>
          <w:rFonts w:ascii="Times New Roman"/>
          <w:b w:val="false"/>
          <w:i w:val="false"/>
          <w:color w:val="000000"/>
          <w:sz w:val="28"/>
        </w:rPr>
        <w:t>
      3. This Decree shall bring into effect from the date of signing.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 Massimov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Decree of the Government </w:t>
            </w:r>
            <w:r>
              <w:br/>
            </w:r>
            <w:r>
              <w:rPr>
                <w:rFonts w:ascii="Times New Roman"/>
                <w:b w:val="false"/>
                <w:i w:val="false"/>
                <w:color w:val="000000"/>
                <w:sz w:val="20"/>
              </w:rPr>
              <w:t xml:space="preserve">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1125 dated September 30, 2011 </w:t>
            </w:r>
          </w:p>
        </w:tc>
      </w:tr>
    </w:tbl>
    <w:bookmarkStart w:name="z6" w:id="4"/>
    <w:p>
      <w:pPr>
        <w:spacing w:after="0"/>
        <w:ind w:left="0"/>
        <w:jc w:val="left"/>
      </w:pPr>
      <w:r>
        <w:rPr>
          <w:rFonts w:ascii="Times New Roman"/>
          <w:b/>
          <w:i w:val="false"/>
          <w:color w:val="000000"/>
        </w:rPr>
        <w:t xml:space="preserve"> Rules </w:t>
      </w:r>
      <w:r>
        <w:br/>
      </w:r>
      <w:r>
        <w:rPr>
          <w:rFonts w:ascii="Times New Roman"/>
          <w:b/>
          <w:i w:val="false"/>
          <w:color w:val="000000"/>
        </w:rPr>
        <w:t>for the Development and Approval of Regulations on the Structural Unit of a State Body</w:t>
      </w:r>
      <w:r>
        <w:br/>
      </w:r>
      <w:r>
        <w:rPr>
          <w:rFonts w:ascii="Times New Roman"/>
          <w:b/>
          <w:i w:val="false"/>
          <w:color w:val="000000"/>
        </w:rPr>
        <w:t xml:space="preserve">1. General provisions </w:t>
      </w:r>
    </w:p>
    <w:bookmarkEnd w:id="4"/>
    <w:bookmarkStart w:name="z7" w:id="5"/>
    <w:p>
      <w:pPr>
        <w:spacing w:after="0"/>
        <w:ind w:left="0"/>
        <w:jc w:val="both"/>
      </w:pPr>
      <w:r>
        <w:rPr>
          <w:rFonts w:ascii="Times New Roman"/>
          <w:b w:val="false"/>
          <w:i w:val="false"/>
          <w:color w:val="000000"/>
          <w:sz w:val="28"/>
        </w:rPr>
        <w:t>
      1. The Rules for Development and Approval of Regulations on the Structural Unit of a State Body (hereinafter referred to as the Rules) have been developed with the aim of unifying the provisions on the structural units of state bodies and setting the standards that these provisions shall contain.</w:t>
      </w:r>
    </w:p>
    <w:bookmarkEnd w:id="5"/>
    <w:bookmarkStart w:name="z8" w:id="6"/>
    <w:p>
      <w:pPr>
        <w:spacing w:after="0"/>
        <w:ind w:left="0"/>
        <w:jc w:val="both"/>
      </w:pPr>
      <w:r>
        <w:rPr>
          <w:rFonts w:ascii="Times New Roman"/>
          <w:b w:val="false"/>
          <w:i w:val="false"/>
          <w:color w:val="000000"/>
          <w:sz w:val="28"/>
        </w:rPr>
        <w:t>
      2. The structural unit of the state body is an officially allocated part of the state body, which is entrusted with part of the tasks, functions and responsibilities of the state body in order to implement a specific area of its activity.</w:t>
      </w:r>
    </w:p>
    <w:bookmarkEnd w:id="6"/>
    <w:bookmarkStart w:name="z9" w:id="7"/>
    <w:p>
      <w:pPr>
        <w:spacing w:after="0"/>
        <w:ind w:left="0"/>
        <w:jc w:val="both"/>
      </w:pPr>
      <w:r>
        <w:rPr>
          <w:rFonts w:ascii="Times New Roman"/>
          <w:b w:val="false"/>
          <w:i w:val="false"/>
          <w:color w:val="000000"/>
          <w:sz w:val="28"/>
        </w:rPr>
        <w:t>
      Responsibility of state bodies and officials shall be regulated by the Criminal Code of the Republic of Kazakhstan, the Code of the Republic of Kazakhstan “On Administrative Offenses”, the laws of the Republic of Kazakhstan “ On Combating Corruption”, “ On Administrative Procedures”, and the Decree of the President of the Republic of Kazakhstan “On Approval of the Rules for Imposing Disciplinary Sanctions on Administrative Civil Servants of the Republic of Kazakhstan".</w:t>
      </w:r>
    </w:p>
    <w:bookmarkEnd w:id="7"/>
    <w:bookmarkStart w:name="z10" w:id="8"/>
    <w:p>
      <w:pPr>
        <w:spacing w:after="0"/>
        <w:ind w:left="0"/>
        <w:jc w:val="left"/>
      </w:pPr>
      <w:r>
        <w:rPr>
          <w:rFonts w:ascii="Times New Roman"/>
          <w:b/>
          <w:i w:val="false"/>
          <w:color w:val="000000"/>
        </w:rPr>
        <w:t xml:space="preserve"> 2. The procedure for the development and approval of regulations on the structural </w:t>
      </w:r>
      <w:r>
        <w:br/>
      </w:r>
      <w:r>
        <w:rPr>
          <w:rFonts w:ascii="Times New Roman"/>
          <w:b/>
          <w:i w:val="false"/>
          <w:color w:val="000000"/>
        </w:rPr>
        <w:t>unit of a state body</w:t>
      </w:r>
    </w:p>
    <w:bookmarkEnd w:id="8"/>
    <w:bookmarkStart w:name="z11" w:id="9"/>
    <w:p>
      <w:pPr>
        <w:spacing w:after="0"/>
        <w:ind w:left="0"/>
        <w:jc w:val="both"/>
      </w:pPr>
      <w:r>
        <w:rPr>
          <w:rFonts w:ascii="Times New Roman"/>
          <w:b w:val="false"/>
          <w:i w:val="false"/>
          <w:color w:val="000000"/>
          <w:sz w:val="28"/>
        </w:rPr>
        <w:t>
      3. When creating a new structural unit of a state body, an analysis of normative legal acts shall be carried out with a view to identifying the functions to be carried out by the created structural unit of a state body.</w:t>
      </w:r>
    </w:p>
    <w:bookmarkEnd w:id="9"/>
    <w:bookmarkStart w:name="z12" w:id="10"/>
    <w:p>
      <w:pPr>
        <w:spacing w:after="0"/>
        <w:ind w:left="0"/>
        <w:jc w:val="both"/>
      </w:pPr>
      <w:r>
        <w:rPr>
          <w:rFonts w:ascii="Times New Roman"/>
          <w:b w:val="false"/>
          <w:i w:val="false"/>
          <w:color w:val="000000"/>
          <w:sz w:val="28"/>
        </w:rPr>
        <w:t>
      The analysis shall be carried out by the personnel department of the state body within five working days before the formation of the structural unit.</w:t>
      </w:r>
    </w:p>
    <w:bookmarkEnd w:id="10"/>
    <w:bookmarkStart w:name="z13" w:id="11"/>
    <w:p>
      <w:pPr>
        <w:spacing w:after="0"/>
        <w:ind w:left="0"/>
        <w:jc w:val="both"/>
      </w:pPr>
      <w:r>
        <w:rPr>
          <w:rFonts w:ascii="Times New Roman"/>
          <w:b w:val="false"/>
          <w:i w:val="false"/>
          <w:color w:val="000000"/>
          <w:sz w:val="28"/>
        </w:rPr>
        <w:t>
      Following the results of the analysis, the structure, the list of tasks and functions of the structural unit of the state body shall be determined, on the basis of which the draft regulation on the structural unit shall be further developed.</w:t>
      </w:r>
    </w:p>
    <w:bookmarkEnd w:id="11"/>
    <w:bookmarkStart w:name="z14" w:id="12"/>
    <w:p>
      <w:pPr>
        <w:spacing w:after="0"/>
        <w:ind w:left="0"/>
        <w:jc w:val="both"/>
      </w:pPr>
      <w:r>
        <w:rPr>
          <w:rFonts w:ascii="Times New Roman"/>
          <w:b w:val="false"/>
          <w:i w:val="false"/>
          <w:color w:val="000000"/>
          <w:sz w:val="28"/>
        </w:rPr>
        <w:t>
      Structural units of a state body shall develop regulations pursuant to the form in accordance with Appendix 1 to these Rules, with the exception of departments and its territorial divisions, as well as territorial bodies of the state body, which develop provisions pursuant to the form in accordance with Appendix 2 to these Rules.</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 as amended by Decree of the Government of the Republic of Kazakhstan No. 93 dated 02.03.2018 (shall be enforced upon expiry of ten calendar days after the day of its first official publication).</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4. The regulations on the structural unit of the state body (hereinafter referred to as the Regulations) shall be developed by personnel services in conjunction with industry structural units of the state body (depending on the tasks and powers of the structural unit) within ten working days from the date of formation of the structural unit of the state body.</w:t>
      </w:r>
    </w:p>
    <w:bookmarkEnd w:id="13"/>
    <w:bookmarkStart w:name="z17" w:id="14"/>
    <w:p>
      <w:pPr>
        <w:spacing w:after="0"/>
        <w:ind w:left="0"/>
        <w:jc w:val="both"/>
      </w:pPr>
      <w:r>
        <w:rPr>
          <w:rFonts w:ascii="Times New Roman"/>
          <w:b w:val="false"/>
          <w:i w:val="false"/>
          <w:color w:val="000000"/>
          <w:sz w:val="28"/>
        </w:rPr>
        <w:t>
      5. The developed draft Regulations shall be agreed upon by the legal department of the state body within three working days; if there are comments and suggestions, it shall be finalized within two working days.</w:t>
      </w:r>
    </w:p>
    <w:bookmarkEnd w:id="14"/>
    <w:bookmarkStart w:name="z18" w:id="15"/>
    <w:p>
      <w:pPr>
        <w:spacing w:after="0"/>
        <w:ind w:left="0"/>
        <w:jc w:val="both"/>
      </w:pPr>
      <w:r>
        <w:rPr>
          <w:rFonts w:ascii="Times New Roman"/>
          <w:b w:val="false"/>
          <w:i w:val="false"/>
          <w:color w:val="000000"/>
          <w:sz w:val="28"/>
        </w:rPr>
        <w:t>
      6. Approval of the draft Regulations shall be carried out within two business days after approval by the legal service of the state body.</w:t>
      </w:r>
    </w:p>
    <w:bookmarkEnd w:id="15"/>
    <w:bookmarkStart w:name="z19" w:id="16"/>
    <w:p>
      <w:pPr>
        <w:spacing w:after="0"/>
        <w:ind w:left="0"/>
        <w:jc w:val="both"/>
      </w:pPr>
      <w:r>
        <w:rPr>
          <w:rFonts w:ascii="Times New Roman"/>
          <w:b w:val="false"/>
          <w:i w:val="false"/>
          <w:color w:val="000000"/>
          <w:sz w:val="28"/>
        </w:rPr>
        <w:t>
      The draft Regulations shall be initialed on a per-page basis by the heads of the personnel service and the created structural unit of the state body (or by the person performing his duties).</w:t>
      </w:r>
    </w:p>
    <w:bookmarkEnd w:id="16"/>
    <w:bookmarkStart w:name="z20" w:id="17"/>
    <w:p>
      <w:pPr>
        <w:spacing w:after="0"/>
        <w:ind w:left="0"/>
        <w:jc w:val="both"/>
      </w:pPr>
      <w:r>
        <w:rPr>
          <w:rFonts w:ascii="Times New Roman"/>
          <w:b w:val="false"/>
          <w:i w:val="false"/>
          <w:color w:val="000000"/>
          <w:sz w:val="28"/>
        </w:rPr>
        <w:t>
      Regulations shall be approved:</w:t>
      </w:r>
    </w:p>
    <w:bookmarkEnd w:id="17"/>
    <w:bookmarkStart w:name="z21" w:id="18"/>
    <w:p>
      <w:pPr>
        <w:spacing w:after="0"/>
        <w:ind w:left="0"/>
        <w:jc w:val="both"/>
      </w:pPr>
      <w:r>
        <w:rPr>
          <w:rFonts w:ascii="Times New Roman"/>
          <w:b w:val="false"/>
          <w:i w:val="false"/>
          <w:color w:val="000000"/>
          <w:sz w:val="28"/>
        </w:rPr>
        <w:t>
      1) in state bodies directly subordinate and accountable to the President of the Republic of Kazakhstan, and their territorial bodies - by the relevant head;</w:t>
      </w:r>
    </w:p>
    <w:bookmarkEnd w:id="18"/>
    <w:bookmarkStart w:name="z22" w:id="19"/>
    <w:p>
      <w:pPr>
        <w:spacing w:after="0"/>
        <w:ind w:left="0"/>
        <w:jc w:val="both"/>
      </w:pPr>
      <w:r>
        <w:rPr>
          <w:rFonts w:ascii="Times New Roman"/>
          <w:b w:val="false"/>
          <w:i w:val="false"/>
          <w:color w:val="000000"/>
          <w:sz w:val="28"/>
        </w:rPr>
        <w:t xml:space="preserve">
      2) in the Office of the Prime Minister, the administrative offices of the Chambers of the Parliament, the Central Election Commission, the Constitutional Council, the Supreme Court of the Republic of Kazakhstan, the Office of Logistics, the National Center for Human Rights of the Republic of Kazakhstan – by the relevant head; </w:t>
      </w:r>
    </w:p>
    <w:bookmarkEnd w:id="19"/>
    <w:bookmarkStart w:name="z23" w:id="20"/>
    <w:p>
      <w:pPr>
        <w:spacing w:after="0"/>
        <w:ind w:left="0"/>
        <w:jc w:val="both"/>
      </w:pPr>
      <w:r>
        <w:rPr>
          <w:rFonts w:ascii="Times New Roman"/>
          <w:b w:val="false"/>
          <w:i w:val="false"/>
          <w:color w:val="000000"/>
          <w:sz w:val="28"/>
        </w:rPr>
        <w:t>
      3) in the central executive bodies (structural units supervised by the head of the central executive body or his deputy) - by the executive secretary (an official exercising the full authority of the executive secretary) in agreement with the head of the central executive body (or the person performing his duties);</w:t>
      </w:r>
    </w:p>
    <w:bookmarkEnd w:id="20"/>
    <w:bookmarkStart w:name="z24" w:id="21"/>
    <w:p>
      <w:pPr>
        <w:spacing w:after="0"/>
        <w:ind w:left="0"/>
        <w:jc w:val="both"/>
      </w:pPr>
      <w:r>
        <w:rPr>
          <w:rFonts w:ascii="Times New Roman"/>
          <w:b w:val="false"/>
          <w:i w:val="false"/>
          <w:color w:val="000000"/>
          <w:sz w:val="28"/>
        </w:rPr>
        <w:t>
      4) in the central executive bodies and territorial bodies (structural units supervised by the responsible secretary) - by the executive secretary (an official exercising the powers of the executive secretary);</w:t>
      </w:r>
    </w:p>
    <w:bookmarkEnd w:id="21"/>
    <w:bookmarkStart w:name="z25" w:id="22"/>
    <w:p>
      <w:pPr>
        <w:spacing w:after="0"/>
        <w:ind w:left="0"/>
        <w:jc w:val="both"/>
      </w:pPr>
      <w:r>
        <w:rPr>
          <w:rFonts w:ascii="Times New Roman"/>
          <w:b w:val="false"/>
          <w:i w:val="false"/>
          <w:color w:val="000000"/>
          <w:sz w:val="28"/>
        </w:rPr>
        <w:t>
      5) in executive bodies financed from the local budget, administrative offices of maslikhats and the akim  - by the relevant head.</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6 as amended by Decree of the Government of the Republic of Kazakhstan No. 932 dated 05.09.2013; as amended by Decrees of the Governments of the Republic of Kazakhstan No. 886 dated December 28, 2016 (shall be enforced from the date of its first official publication); No. 93 dated 03.03.2018 (shall be enforced upon expiry of ten calendar days after the day of its first official publication).</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7. In the event of a reorganization of a state body or changes in the functions of a structural unit:</w:t>
      </w:r>
    </w:p>
    <w:bookmarkEnd w:id="23"/>
    <w:bookmarkStart w:name="z28" w:id="24"/>
    <w:p>
      <w:pPr>
        <w:spacing w:after="0"/>
        <w:ind w:left="0"/>
        <w:jc w:val="both"/>
      </w:pPr>
      <w:r>
        <w:rPr>
          <w:rFonts w:ascii="Times New Roman"/>
          <w:b w:val="false"/>
          <w:i w:val="false"/>
          <w:color w:val="000000"/>
          <w:sz w:val="28"/>
        </w:rPr>
        <w:t>
      1) changes to the Regulations on the structural unit shall be made within five working days in accordance with the requirements established by these Rules;</w:t>
      </w:r>
    </w:p>
    <w:bookmarkEnd w:id="24"/>
    <w:bookmarkStart w:name="z29" w:id="25"/>
    <w:p>
      <w:pPr>
        <w:spacing w:after="0"/>
        <w:ind w:left="0"/>
        <w:jc w:val="both"/>
      </w:pPr>
      <w:r>
        <w:rPr>
          <w:rFonts w:ascii="Times New Roman"/>
          <w:b w:val="false"/>
          <w:i w:val="false"/>
          <w:color w:val="000000"/>
          <w:sz w:val="28"/>
        </w:rPr>
        <w:t>
      2) when amendments are made to the Regulations, the draft Regulations shall be initialed on a per-page basis by a personnel service, as well as by the head of the relevant structural unit.</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Development </w:t>
            </w:r>
            <w:r>
              <w:br/>
            </w:r>
            <w:r>
              <w:rPr>
                <w:rFonts w:ascii="Times New Roman"/>
                <w:b w:val="false"/>
                <w:i w:val="false"/>
                <w:color w:val="000000"/>
                <w:sz w:val="20"/>
              </w:rPr>
              <w:t>and Approval</w:t>
            </w:r>
            <w:r>
              <w:br/>
            </w:r>
            <w:r>
              <w:rPr>
                <w:rFonts w:ascii="Times New Roman"/>
                <w:b w:val="false"/>
                <w:i w:val="false"/>
                <w:color w:val="000000"/>
                <w:sz w:val="20"/>
              </w:rPr>
              <w:t xml:space="preserve">of Regulations on the </w:t>
            </w:r>
            <w:r>
              <w:br/>
            </w:r>
            <w:r>
              <w:rPr>
                <w:rFonts w:ascii="Times New Roman"/>
                <w:b w:val="false"/>
                <w:i w:val="false"/>
                <w:color w:val="000000"/>
                <w:sz w:val="20"/>
              </w:rPr>
              <w:t xml:space="preserve">Structural Unit </w:t>
            </w:r>
            <w:r>
              <w:br/>
            </w:r>
            <w:r>
              <w:rPr>
                <w:rFonts w:ascii="Times New Roman"/>
                <w:b w:val="false"/>
                <w:i w:val="false"/>
                <w:color w:val="000000"/>
                <w:sz w:val="20"/>
              </w:rPr>
              <w:t>of a State Body</w:t>
            </w:r>
          </w:p>
        </w:tc>
      </w:tr>
    </w:tbl>
    <w:p>
      <w:pPr>
        <w:spacing w:after="0"/>
        <w:ind w:left="0"/>
        <w:jc w:val="both"/>
      </w:pPr>
      <w:r>
        <w:rPr>
          <w:rFonts w:ascii="Times New Roman"/>
          <w:b w:val="false"/>
          <w:i w:val="false"/>
          <w:color w:val="ff0000"/>
          <w:sz w:val="28"/>
        </w:rPr>
        <w:t>
      Footnote. The upper right corner as reworded by Decree of the Government of the Republic of Kazakhstan No. 93 dated 03.03.2018 (shall be enforced upon expiry of ten calendar days after the day of its first official publication).</w:t>
      </w:r>
    </w:p>
    <w:bookmarkStart w:name="z31" w:id="26"/>
    <w:p>
      <w:pPr>
        <w:spacing w:after="0"/>
        <w:ind w:left="0"/>
        <w:jc w:val="left"/>
      </w:pPr>
      <w:r>
        <w:rPr>
          <w:rFonts w:ascii="Times New Roman"/>
          <w:b/>
          <w:i w:val="false"/>
          <w:color w:val="000000"/>
        </w:rPr>
        <w:t xml:space="preserve"> The standard form of the </w:t>
      </w:r>
      <w:r>
        <w:br/>
      </w:r>
      <w:r>
        <w:rPr>
          <w:rFonts w:ascii="Times New Roman"/>
          <w:b/>
          <w:i w:val="false"/>
          <w:color w:val="000000"/>
        </w:rPr>
        <w:t xml:space="preserve">regulations on the structural unit of the </w:t>
      </w:r>
      <w:r>
        <w:br/>
      </w:r>
      <w:r>
        <w:rPr>
          <w:rFonts w:ascii="Times New Roman"/>
          <w:b/>
          <w:i w:val="false"/>
          <w:color w:val="000000"/>
        </w:rPr>
        <w:t xml:space="preserve">state body </w:t>
      </w:r>
      <w:r>
        <w:br/>
      </w:r>
      <w:r>
        <w:rPr>
          <w:rFonts w:ascii="Times New Roman"/>
          <w:b/>
          <w:i w:val="false"/>
          <w:color w:val="000000"/>
        </w:rPr>
        <w:t>1. General provisions</w:t>
      </w:r>
    </w:p>
    <w:bookmarkEnd w:id="26"/>
    <w:p>
      <w:pPr>
        <w:spacing w:after="0"/>
        <w:ind w:left="0"/>
        <w:jc w:val="both"/>
      </w:pPr>
      <w:r>
        <w:rPr>
          <w:rFonts w:ascii="Times New Roman"/>
          <w:b w:val="false"/>
          <w:i w:val="false"/>
          <w:color w:val="000000"/>
          <w:sz w:val="28"/>
        </w:rPr>
        <w:t>
      1. (Name of the structural unit of the state body ) shall be a structural unit ("name of the state body) .</w:t>
      </w:r>
    </w:p>
    <w:p>
      <w:pPr>
        <w:spacing w:after="0"/>
        <w:ind w:left="0"/>
        <w:jc w:val="both"/>
      </w:pPr>
      <w:r>
        <w:rPr>
          <w:rFonts w:ascii="Times New Roman"/>
          <w:b w:val="false"/>
          <w:i w:val="false"/>
          <w:color w:val="000000"/>
          <w:sz w:val="28"/>
        </w:rPr>
        <w:t>
      2. The structural unit in its activities shall be guided by the Constitution of the Republic of Kazakhstan, laws, acts of the President and the Government of the Republic of Kazakhstan, other regulatory legal acts, as well as this Regulation.</w:t>
      </w:r>
    </w:p>
    <w:p>
      <w:pPr>
        <w:spacing w:after="0"/>
        <w:ind w:left="0"/>
        <w:jc w:val="both"/>
      </w:pPr>
      <w:r>
        <w:rPr>
          <w:rFonts w:ascii="Times New Roman"/>
          <w:b w:val="false"/>
          <w:i w:val="false"/>
          <w:color w:val="000000"/>
          <w:sz w:val="28"/>
        </w:rPr>
        <w:t>
      3. The structure, staffing of the structural unit shall be approved by an authorized official of a state body in the manner established by the legislation of the Republic of Kazakhstan.</w:t>
      </w:r>
    </w:p>
    <w:p>
      <w:pPr>
        <w:spacing w:after="0"/>
        <w:ind w:left="0"/>
        <w:jc w:val="both"/>
      </w:pPr>
      <w:r>
        <w:rPr>
          <w:rFonts w:ascii="Times New Roman"/>
          <w:b w:val="false"/>
          <w:i w:val="false"/>
          <w:color w:val="000000"/>
          <w:sz w:val="28"/>
        </w:rPr>
        <w:t>
      4. The structural unit shall consist of *:</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3) _____________________________ _________.</w:t>
      </w:r>
    </w:p>
    <w:p>
      <w:pPr>
        <w:spacing w:after="0"/>
        <w:ind w:left="0"/>
        <w:jc w:val="left"/>
      </w:pPr>
      <w:r>
        <w:rPr>
          <w:rFonts w:ascii="Times New Roman"/>
          <w:b/>
          <w:i w:val="false"/>
          <w:color w:val="000000"/>
        </w:rPr>
        <w:t xml:space="preserve"> 2. The main tasks, functions, rights and obligations of the structural </w:t>
      </w:r>
      <w:r>
        <w:br/>
      </w:r>
      <w:r>
        <w:rPr>
          <w:rFonts w:ascii="Times New Roman"/>
          <w:b/>
          <w:i w:val="false"/>
          <w:color w:val="000000"/>
        </w:rPr>
        <w:t>unit of the state body</w:t>
      </w:r>
    </w:p>
    <w:p>
      <w:pPr>
        <w:spacing w:after="0"/>
        <w:ind w:left="0"/>
        <w:jc w:val="both"/>
      </w:pPr>
      <w:r>
        <w:rPr>
          <w:rFonts w:ascii="Times New Roman"/>
          <w:b w:val="false"/>
          <w:i w:val="false"/>
          <w:color w:val="000000"/>
          <w:sz w:val="28"/>
        </w:rPr>
        <w:t>
      5. Objective:</w:t>
      </w:r>
    </w:p>
    <w:p>
      <w:pPr>
        <w:spacing w:after="0"/>
        <w:ind w:left="0"/>
        <w:jc w:val="both"/>
      </w:pPr>
      <w:r>
        <w:rPr>
          <w:rFonts w:ascii="Times New Roman"/>
          <w:b w:val="false"/>
          <w:i w:val="false"/>
          <w:color w:val="000000"/>
          <w:sz w:val="28"/>
        </w:rPr>
        <w:t>
      Functions:</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3) ____________________________________ __.</w:t>
      </w:r>
    </w:p>
    <w:p>
      <w:pPr>
        <w:spacing w:after="0"/>
        <w:ind w:left="0"/>
        <w:jc w:val="both"/>
      </w:pPr>
      <w:r>
        <w:rPr>
          <w:rFonts w:ascii="Times New Roman"/>
          <w:b w:val="false"/>
          <w:i w:val="false"/>
          <w:color w:val="000000"/>
          <w:sz w:val="28"/>
        </w:rPr>
        <w:t>
      6. Objective:</w:t>
      </w:r>
    </w:p>
    <w:p>
      <w:pPr>
        <w:spacing w:after="0"/>
        <w:ind w:left="0"/>
        <w:jc w:val="both"/>
      </w:pPr>
      <w:r>
        <w:rPr>
          <w:rFonts w:ascii="Times New Roman"/>
          <w:b w:val="false"/>
          <w:i w:val="false"/>
          <w:color w:val="000000"/>
          <w:sz w:val="28"/>
        </w:rPr>
        <w:t>
      Functions:</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7. Task:</w:t>
      </w:r>
    </w:p>
    <w:p>
      <w:pPr>
        <w:spacing w:after="0"/>
        <w:ind w:left="0"/>
        <w:jc w:val="both"/>
      </w:pPr>
      <w:r>
        <w:rPr>
          <w:rFonts w:ascii="Times New Roman"/>
          <w:b w:val="false"/>
          <w:i w:val="false"/>
          <w:color w:val="000000"/>
          <w:sz w:val="28"/>
        </w:rPr>
        <w:t>
      Functions:</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8. Rights and obligations:</w:t>
      </w:r>
    </w:p>
    <w:p>
      <w:pPr>
        <w:spacing w:after="0"/>
        <w:ind w:left="0"/>
        <w:jc w:val="both"/>
      </w:pPr>
      <w:r>
        <w:rPr>
          <w:rFonts w:ascii="Times New Roman"/>
          <w:b w:val="false"/>
          <w:i w:val="false"/>
          <w:color w:val="000000"/>
          <w:sz w:val="28"/>
        </w:rPr>
        <w:t>
      ________________ 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color w:val="000000"/>
          <w:sz w:val="28"/>
        </w:rPr>
        <w:t>This item shall be</w:t>
      </w:r>
      <w:r>
        <w:rPr>
          <w:rFonts w:ascii="Times New Roman"/>
          <w:b w:val="false"/>
          <w:i/>
          <w:color w:val="000000"/>
          <w:sz w:val="28"/>
        </w:rPr>
        <w:t xml:space="preserve"> filled in by structural units having structural units that are part of the structural unit of a state body</w:t>
      </w:r>
      <w:r>
        <w:rPr>
          <w:rFonts w:ascii="Times New Roman"/>
          <w:b w:val="false"/>
          <w:i/>
          <w:color w:val="000000"/>
          <w:sz w:val="28"/>
        </w:rPr>
        <w:t>.</w:t>
      </w:r>
    </w:p>
    <w:p>
      <w:pPr>
        <w:spacing w:after="0"/>
        <w:ind w:left="0"/>
        <w:jc w:val="left"/>
      </w:pPr>
      <w:r>
        <w:rPr>
          <w:rFonts w:ascii="Times New Roman"/>
          <w:b/>
          <w:i w:val="false"/>
          <w:color w:val="000000"/>
        </w:rPr>
        <w:t xml:space="preserve"> 3. Organization of activities of a structural unit of a </w:t>
      </w:r>
      <w:r>
        <w:br/>
      </w:r>
      <w:r>
        <w:rPr>
          <w:rFonts w:ascii="Times New Roman"/>
          <w:b/>
          <w:i w:val="false"/>
          <w:color w:val="000000"/>
        </w:rPr>
        <w:t>state body</w:t>
      </w:r>
    </w:p>
    <w:p>
      <w:pPr>
        <w:spacing w:after="0"/>
        <w:ind w:left="0"/>
        <w:jc w:val="both"/>
      </w:pPr>
      <w:r>
        <w:rPr>
          <w:rFonts w:ascii="Times New Roman"/>
          <w:b w:val="false"/>
          <w:i w:val="false"/>
          <w:color w:val="000000"/>
          <w:sz w:val="28"/>
        </w:rPr>
        <w:t>
      9. The structural unit shall have the powers necessary for the implementation of its main tasks and functions, in accordance with legislative acts, acts of the President of the Republic of Kazakhstan, other regulatory legal acts of the Republic of Kazakhstan.</w:t>
      </w:r>
    </w:p>
    <w:p>
      <w:pPr>
        <w:spacing w:after="0"/>
        <w:ind w:left="0"/>
        <w:jc w:val="both"/>
      </w:pPr>
      <w:r>
        <w:rPr>
          <w:rFonts w:ascii="Times New Roman"/>
          <w:b w:val="false"/>
          <w:i w:val="false"/>
          <w:color w:val="000000"/>
          <w:sz w:val="28"/>
        </w:rPr>
        <w:t>
      10. The structural unit of the state body shall be headed by the head appointed to the post and dismissed from the post in the manner established by the legislation of the Republics and Kazakhstan.</w:t>
      </w:r>
    </w:p>
    <w:p>
      <w:pPr>
        <w:spacing w:after="0"/>
        <w:ind w:left="0"/>
        <w:jc w:val="both"/>
      </w:pPr>
      <w:r>
        <w:rPr>
          <w:rFonts w:ascii="Times New Roman"/>
          <w:b w:val="false"/>
          <w:i w:val="false"/>
          <w:color w:val="000000"/>
          <w:sz w:val="28"/>
        </w:rPr>
        <w:t>
      11. The head of the structural unit of the state body in cases established by the legislation of the Republic of Kazakhstan, shall have a deputy (deputies).</w:t>
      </w:r>
    </w:p>
    <w:p>
      <w:pPr>
        <w:spacing w:after="0"/>
        <w:ind w:left="0"/>
        <w:jc w:val="both"/>
      </w:pPr>
      <w:r>
        <w:rPr>
          <w:rFonts w:ascii="Times New Roman"/>
          <w:b w:val="false"/>
          <w:i w:val="false"/>
          <w:color w:val="000000"/>
          <w:sz w:val="28"/>
        </w:rPr>
        <w:t>
      12. The head of the structural unit of the state body shall carry out general management of the activities of the structural unit and shall be personally responsible for the fulfillment of the tasks assigned to the structural unit of the state body and the exercise of its functions.</w:t>
      </w:r>
    </w:p>
    <w:p>
      <w:pPr>
        <w:spacing w:after="0"/>
        <w:ind w:left="0"/>
        <w:jc w:val="both"/>
      </w:pPr>
      <w:r>
        <w:rPr>
          <w:rFonts w:ascii="Times New Roman"/>
          <w:b w:val="false"/>
          <w:i w:val="false"/>
          <w:color w:val="000000"/>
          <w:sz w:val="28"/>
        </w:rPr>
        <w:t>
      13. The head of the structural unit shall submit to the management of the state body proposals on the structure and staffing of the structural unit.</w:t>
      </w:r>
    </w:p>
    <w:p>
      <w:pPr>
        <w:spacing w:after="0"/>
        <w:ind w:left="0"/>
        <w:jc w:val="both"/>
      </w:pPr>
      <w:r>
        <w:rPr>
          <w:rFonts w:ascii="Times New Roman"/>
          <w:b w:val="false"/>
          <w:i w:val="false"/>
          <w:color w:val="000000"/>
          <w:sz w:val="28"/>
        </w:rPr>
        <w:t xml:space="preserve">
      14. For these purposes, the head shall: </w:t>
      </w:r>
    </w:p>
    <w:p>
      <w:pPr>
        <w:spacing w:after="0"/>
        <w:ind w:left="0"/>
        <w:jc w:val="both"/>
      </w:pPr>
      <w:r>
        <w:rPr>
          <w:rFonts w:ascii="Times New Roman"/>
          <w:b w:val="false"/>
          <w:i w:val="false"/>
          <w:color w:val="000000"/>
          <w:sz w:val="28"/>
        </w:rPr>
        <w:t>
      1) determine the duties and powers of his deputy</w:t>
      </w:r>
    </w:p>
    <w:p>
      <w:pPr>
        <w:spacing w:after="0"/>
        <w:ind w:left="0"/>
        <w:jc w:val="both"/>
      </w:pPr>
      <w:r>
        <w:rPr>
          <w:rFonts w:ascii="Times New Roman"/>
          <w:b w:val="false"/>
          <w:i w:val="false"/>
          <w:color w:val="000000"/>
          <w:sz w:val="28"/>
        </w:rPr>
        <w:t>
      (deputies), if any;</w:t>
      </w:r>
    </w:p>
    <w:p>
      <w:pPr>
        <w:spacing w:after="0"/>
        <w:ind w:left="0"/>
        <w:jc w:val="both"/>
      </w:pPr>
      <w:r>
        <w:rPr>
          <w:rFonts w:ascii="Times New Roman"/>
          <w:b w:val="false"/>
          <w:i w:val="false"/>
          <w:color w:val="000000"/>
          <w:sz w:val="28"/>
        </w:rPr>
        <w:t>
      2 ) determine the duties and powers of the heads of structural units that are part of the structural unit;</w:t>
      </w:r>
    </w:p>
    <w:p>
      <w:pPr>
        <w:spacing w:after="0"/>
        <w:ind w:left="0"/>
        <w:jc w:val="both"/>
      </w:pPr>
      <w:r>
        <w:rPr>
          <w:rFonts w:ascii="Times New Roman"/>
          <w:b w:val="false"/>
          <w:i w:val="false"/>
          <w:color w:val="000000"/>
          <w:sz w:val="28"/>
        </w:rPr>
        <w:t xml:space="preserve">
      3) exercise other powers in accordance with the laws and acts of the President of the Republic of Kazakhstan. </w:t>
      </w:r>
    </w:p>
    <w:p>
      <w:pPr>
        <w:spacing w:after="0"/>
        <w:ind w:left="0"/>
        <w:jc w:val="both"/>
      </w:pPr>
      <w:r>
        <w:rPr>
          <w:rFonts w:ascii="Times New Roman"/>
          <w:b w:val="false"/>
          <w:i w:val="false"/>
          <w:color w:val="000000"/>
          <w:sz w:val="28"/>
        </w:rPr>
        <w:t>
      15. Deputy (deputies) of the head of the structural unit of the state body shall:</w:t>
      </w:r>
    </w:p>
    <w:p>
      <w:pPr>
        <w:spacing w:after="0"/>
        <w:ind w:left="0"/>
        <w:jc w:val="both"/>
      </w:pPr>
      <w:r>
        <w:rPr>
          <w:rFonts w:ascii="Times New Roman"/>
          <w:b w:val="false"/>
          <w:i w:val="false"/>
          <w:color w:val="000000"/>
          <w:sz w:val="28"/>
        </w:rPr>
        <w:t>
      1) coordinate the activities of the structural unit within its authority;</w:t>
      </w:r>
    </w:p>
    <w:p>
      <w:pPr>
        <w:spacing w:after="0"/>
        <w:ind w:left="0"/>
        <w:jc w:val="both"/>
      </w:pPr>
      <w:r>
        <w:rPr>
          <w:rFonts w:ascii="Times New Roman"/>
          <w:b w:val="false"/>
          <w:i w:val="false"/>
          <w:color w:val="000000"/>
          <w:sz w:val="28"/>
        </w:rPr>
        <w:t>
      2) during the absence of the head of the structural unit, exercise general management of the activities of the structural unit and is personally responsible for the fulfillment of the tasks assigned to the structural unit and the exercise of its functions;</w:t>
      </w:r>
    </w:p>
    <w:p>
      <w:pPr>
        <w:spacing w:after="0"/>
        <w:ind w:left="0"/>
        <w:jc w:val="both"/>
      </w:pPr>
      <w:r>
        <w:rPr>
          <w:rFonts w:ascii="Times New Roman"/>
          <w:b w:val="false"/>
          <w:i w:val="false"/>
          <w:color w:val="000000"/>
          <w:sz w:val="28"/>
        </w:rPr>
        <w:t>
      3) carry out other functions assigned by the leadership of the structural unit of the state body.</w:t>
      </w:r>
    </w:p>
    <w:p>
      <w:pPr>
        <w:spacing w:after="0"/>
        <w:ind w:left="0"/>
        <w:jc w:val="both"/>
      </w:pPr>
      <w:r>
        <w:rPr>
          <w:rFonts w:ascii="Times New Roman"/>
          <w:b w:val="false"/>
          <w:i w:val="false"/>
          <w:color w:val="000000"/>
          <w:sz w:val="28"/>
        </w:rPr>
        <w:t>
      16. Documents sent on behalf of the structural unit of the state body to other structural units on issues falling within the competence of the structural unit shall be signed by the head of the structural unit, and in case of absence, by his deputy.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Development </w:t>
            </w:r>
            <w:r>
              <w:br/>
            </w:r>
            <w:r>
              <w:rPr>
                <w:rFonts w:ascii="Times New Roman"/>
                <w:b w:val="false"/>
                <w:i w:val="false"/>
                <w:color w:val="000000"/>
                <w:sz w:val="20"/>
              </w:rPr>
              <w:t>and Approval</w:t>
            </w:r>
            <w:r>
              <w:br/>
            </w:r>
            <w:r>
              <w:rPr>
                <w:rFonts w:ascii="Times New Roman"/>
                <w:b w:val="false"/>
                <w:i w:val="false"/>
                <w:color w:val="000000"/>
                <w:sz w:val="20"/>
              </w:rPr>
              <w:t>of Regulations on the</w:t>
            </w:r>
            <w:r>
              <w:br/>
            </w:r>
            <w:r>
              <w:rPr>
                <w:rFonts w:ascii="Times New Roman"/>
                <w:b w:val="false"/>
                <w:i w:val="false"/>
                <w:color w:val="000000"/>
                <w:sz w:val="20"/>
              </w:rPr>
              <w:t xml:space="preserve"> Structural Unit </w:t>
            </w:r>
            <w:r>
              <w:br/>
            </w:r>
            <w:r>
              <w:rPr>
                <w:rFonts w:ascii="Times New Roman"/>
                <w:b w:val="false"/>
                <w:i w:val="false"/>
                <w:color w:val="000000"/>
                <w:sz w:val="20"/>
              </w:rPr>
              <w:t>of a State Body</w:t>
            </w:r>
          </w:p>
        </w:tc>
      </w:tr>
    </w:tbl>
    <w:p>
      <w:pPr>
        <w:spacing w:after="0"/>
        <w:ind w:left="0"/>
        <w:jc w:val="both"/>
      </w:pPr>
      <w:r>
        <w:rPr>
          <w:rFonts w:ascii="Times New Roman"/>
          <w:b w:val="false"/>
          <w:i w:val="false"/>
          <w:color w:val="ff0000"/>
          <w:sz w:val="28"/>
        </w:rPr>
        <w:t>
      Footnote. The Rules are supplemented by Appendix 2 in accordance with Decree of the Government of the Republic of Kazakhstan No. 93 dated 02.03.2018 (shall be enforced upon expiry of ten calendar days after the day of its first official publication).</w:t>
      </w:r>
    </w:p>
    <w:bookmarkStart w:name="z33" w:id="27"/>
    <w:p>
      <w:pPr>
        <w:spacing w:after="0"/>
        <w:ind w:left="0"/>
        <w:jc w:val="left"/>
      </w:pPr>
      <w:r>
        <w:rPr>
          <w:rFonts w:ascii="Times New Roman"/>
          <w:b/>
          <w:i w:val="false"/>
          <w:color w:val="000000"/>
        </w:rPr>
        <w:t xml:space="preserve"> The standard form of the regulation on the department and its territorial divisions, as well as the territorial bodies of the state body</w:t>
      </w:r>
      <w:r>
        <w:br/>
      </w:r>
      <w:r>
        <w:rPr>
          <w:rFonts w:ascii="Times New Roman"/>
          <w:b/>
          <w:i w:val="false"/>
          <w:color w:val="000000"/>
        </w:rPr>
        <w:t>Chapter 1. General Provisions</w:t>
      </w:r>
    </w:p>
    <w:bookmarkEnd w:id="27"/>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(the name of the department / territorial unit of the department / territorial body of the state body)</w:t>
      </w:r>
    </w:p>
    <w:p>
      <w:pPr>
        <w:spacing w:after="0"/>
        <w:ind w:left="0"/>
        <w:jc w:val="both"/>
      </w:pPr>
      <w:r>
        <w:rPr>
          <w:rFonts w:ascii="Times New Roman"/>
          <w:b w:val="false"/>
          <w:i w:val="false"/>
          <w:color w:val="000000"/>
          <w:sz w:val="28"/>
        </w:rPr>
        <w:t>
      is the department / territorial unit of the department / territorial body of the Republic of Kazakhstan,</w:t>
      </w:r>
    </w:p>
    <w:p>
      <w:pPr>
        <w:spacing w:after="0"/>
        <w:ind w:left="0"/>
        <w:jc w:val="both"/>
      </w:pPr>
      <w:r>
        <w:rPr>
          <w:rFonts w:ascii="Times New Roman"/>
          <w:b w:val="false"/>
          <w:i w:val="false"/>
          <w:color w:val="000000"/>
          <w:sz w:val="28"/>
        </w:rPr>
        <w:t>
      carrying out management in the field (s) ___________________________________________ (name of the state body)</w:t>
      </w:r>
    </w:p>
    <w:p>
      <w:pPr>
        <w:spacing w:after="0"/>
        <w:ind w:left="0"/>
        <w:jc w:val="both"/>
      </w:pPr>
      <w:r>
        <w:rPr>
          <w:rFonts w:ascii="Times New Roman"/>
          <w:b w:val="false"/>
          <w:i w:val="false"/>
          <w:color w:val="000000"/>
          <w:sz w:val="28"/>
        </w:rPr>
        <w:t>
      __ ___________________________________________________________________</w:t>
      </w:r>
    </w:p>
    <w:p>
      <w:pPr>
        <w:spacing w:after="0"/>
        <w:ind w:left="0"/>
        <w:jc w:val="both"/>
      </w:pPr>
      <w:r>
        <w:rPr>
          <w:rFonts w:ascii="Times New Roman"/>
          <w:b w:val="false"/>
          <w:i w:val="false"/>
          <w:color w:val="000000"/>
          <w:sz w:val="28"/>
        </w:rPr>
        <w:t>
      (name of the department / territorial department divisions / territorial body of public authority)</w:t>
      </w:r>
    </w:p>
    <w:p>
      <w:pPr>
        <w:spacing w:after="0"/>
        <w:ind w:left="0"/>
        <w:jc w:val="both"/>
      </w:pPr>
      <w:r>
        <w:rPr>
          <w:rFonts w:ascii="Times New Roman"/>
          <w:b w:val="false"/>
          <w:i w:val="false"/>
          <w:color w:val="000000"/>
          <w:sz w:val="28"/>
        </w:rPr>
        <w:t xml:space="preserve">
      is carried out its activity in accordance with </w:t>
      </w:r>
    </w:p>
    <w:p>
      <w:pPr>
        <w:spacing w:after="0"/>
        <w:ind w:left="0"/>
        <w:jc w:val="both"/>
      </w:pPr>
      <w:r>
        <w:rPr>
          <w:rFonts w:ascii="Times New Roman"/>
          <w:b w:val="false"/>
          <w:i w:val="false"/>
          <w:color w:val="000000"/>
          <w:sz w:val="28"/>
        </w:rPr>
        <w:t xml:space="preserve">
      the Constitution and laws of the Republic of Kazakhstan, acts of the President and the Government </w:t>
      </w:r>
    </w:p>
    <w:p>
      <w:pPr>
        <w:spacing w:after="0"/>
        <w:ind w:left="0"/>
        <w:jc w:val="both"/>
      </w:pPr>
      <w:r>
        <w:rPr>
          <w:rFonts w:ascii="Times New Roman"/>
          <w:b w:val="false"/>
          <w:i w:val="false"/>
          <w:color w:val="000000"/>
          <w:sz w:val="28"/>
        </w:rPr>
        <w:t xml:space="preserve">
      of the Republic of Kazakhstan, other regulatory legal acts and these Regulations. </w:t>
      </w:r>
    </w:p>
    <w:p>
      <w:pPr>
        <w:spacing w:after="0"/>
        <w:ind w:left="0"/>
        <w:jc w:val="both"/>
      </w:pPr>
      <w:r>
        <w:rPr>
          <w:rFonts w:ascii="Times New Roman"/>
          <w:b w:val="false"/>
          <w:i w:val="false"/>
          <w:color w:val="000000"/>
          <w:sz w:val="28"/>
        </w:rPr>
        <w:t>
      __________________________________________________________ ____________</w:t>
      </w:r>
    </w:p>
    <w:p>
      <w:pPr>
        <w:spacing w:after="0"/>
        <w:ind w:left="0"/>
        <w:jc w:val="both"/>
      </w:pPr>
      <w:r>
        <w:rPr>
          <w:rFonts w:ascii="Times New Roman"/>
          <w:b w:val="false"/>
          <w:i w:val="false"/>
          <w:color w:val="000000"/>
          <w:sz w:val="28"/>
        </w:rPr>
        <w:t>
      (the name of the department / territorial unit of the department / territorial body of the state body)</w:t>
      </w:r>
    </w:p>
    <w:p>
      <w:pPr>
        <w:spacing w:after="0"/>
        <w:ind w:left="0"/>
        <w:jc w:val="both"/>
      </w:pPr>
      <w:r>
        <w:rPr>
          <w:rFonts w:ascii="Times New Roman"/>
          <w:b w:val="false"/>
          <w:i w:val="false"/>
          <w:color w:val="000000"/>
          <w:sz w:val="28"/>
        </w:rPr>
        <w:t xml:space="preserve">
      is a legal entity in the legal corporate form of a state institution, has seals and stamps with its name in </w:t>
      </w:r>
    </w:p>
    <w:p>
      <w:pPr>
        <w:spacing w:after="0"/>
        <w:ind w:left="0"/>
        <w:jc w:val="both"/>
      </w:pPr>
      <w:r>
        <w:rPr>
          <w:rFonts w:ascii="Times New Roman"/>
          <w:b w:val="false"/>
          <w:i w:val="false"/>
          <w:color w:val="000000"/>
          <w:sz w:val="28"/>
        </w:rPr>
        <w:t xml:space="preserve">
      the state language, letterhead in the established form, in accordance with the legislation </w:t>
      </w:r>
    </w:p>
    <w:p>
      <w:pPr>
        <w:spacing w:after="0"/>
        <w:ind w:left="0"/>
        <w:jc w:val="both"/>
      </w:pPr>
      <w:r>
        <w:rPr>
          <w:rFonts w:ascii="Times New Roman"/>
          <w:b w:val="false"/>
          <w:i w:val="false"/>
          <w:color w:val="000000"/>
          <w:sz w:val="28"/>
        </w:rPr>
        <w:t xml:space="preserve">
      of the Republic of Kazakhstan accounts with the treasury.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(name of the department / territorial unit of the department / territorial body of the state body) </w:t>
      </w:r>
    </w:p>
    <w:p>
      <w:pPr>
        <w:spacing w:after="0"/>
        <w:ind w:left="0"/>
        <w:jc w:val="both"/>
      </w:pPr>
      <w:r>
        <w:rPr>
          <w:rFonts w:ascii="Times New Roman"/>
          <w:b w:val="false"/>
          <w:i w:val="false"/>
          <w:color w:val="000000"/>
          <w:sz w:val="28"/>
        </w:rPr>
        <w:t xml:space="preserve">
      enters into civil law relations on its own behalf.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(the name of the department / territorial unit of the department / territorial body of the state body)</w:t>
      </w:r>
    </w:p>
    <w:p>
      <w:pPr>
        <w:spacing w:after="0"/>
        <w:ind w:left="0"/>
        <w:jc w:val="both"/>
      </w:pPr>
      <w:r>
        <w:rPr>
          <w:rFonts w:ascii="Times New Roman"/>
          <w:b w:val="false"/>
          <w:i w:val="false"/>
          <w:color w:val="000000"/>
          <w:sz w:val="28"/>
        </w:rPr>
        <w:t>
      has the right to act as a party to civil law relations on behalf of the state, if it is authorized</w:t>
      </w:r>
    </w:p>
    <w:p>
      <w:pPr>
        <w:spacing w:after="0"/>
        <w:ind w:left="0"/>
        <w:jc w:val="both"/>
      </w:pPr>
      <w:r>
        <w:rPr>
          <w:rFonts w:ascii="Times New Roman"/>
          <w:b w:val="false"/>
          <w:i w:val="false"/>
          <w:color w:val="000000"/>
          <w:sz w:val="28"/>
        </w:rPr>
        <w:t>
      to do so in accordance with the law.</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(name of the department / territorial subdivision of the department / territorial body of the state body)</w:t>
      </w:r>
    </w:p>
    <w:p>
      <w:pPr>
        <w:spacing w:after="0"/>
        <w:ind w:left="0"/>
        <w:jc w:val="both"/>
      </w:pPr>
      <w:r>
        <w:rPr>
          <w:rFonts w:ascii="Times New Roman"/>
          <w:b w:val="false"/>
          <w:i w:val="false"/>
          <w:color w:val="000000"/>
          <w:sz w:val="28"/>
        </w:rPr>
        <w:t>
      on matters within its competence, in the order established by law, takes decisions drawn up by</w:t>
      </w:r>
    </w:p>
    <w:p>
      <w:pPr>
        <w:spacing w:after="0"/>
        <w:ind w:left="0"/>
        <w:jc w:val="both"/>
      </w:pPr>
      <w:r>
        <w:rPr>
          <w:rFonts w:ascii="Times New Roman"/>
          <w:b w:val="false"/>
          <w:i w:val="false"/>
          <w:color w:val="000000"/>
          <w:sz w:val="28"/>
        </w:rPr>
        <w:t xml:space="preserve">
      orders of the head _______________________________________________________________________________ </w:t>
      </w:r>
    </w:p>
    <w:p>
      <w:pPr>
        <w:spacing w:after="0"/>
        <w:ind w:left="0"/>
        <w:jc w:val="both"/>
      </w:pPr>
      <w:r>
        <w:rPr>
          <w:rFonts w:ascii="Times New Roman"/>
          <w:b w:val="false"/>
          <w:i w:val="false"/>
          <w:color w:val="000000"/>
          <w:sz w:val="28"/>
        </w:rPr>
        <w:t xml:space="preserve">
      (name of the department / territorial unit of the department / territorial body of the state body) </w:t>
      </w:r>
    </w:p>
    <w:p>
      <w:pPr>
        <w:spacing w:after="0"/>
        <w:ind w:left="0"/>
        <w:jc w:val="both"/>
      </w:pPr>
      <w:r>
        <w:rPr>
          <w:rFonts w:ascii="Times New Roman"/>
          <w:b w:val="false"/>
          <w:i w:val="false"/>
          <w:color w:val="000000"/>
          <w:sz w:val="28"/>
        </w:rPr>
        <w:t xml:space="preserve">
      and other acts provided for the legislation of the Republic of Kazakhstan. </w:t>
      </w:r>
    </w:p>
    <w:p>
      <w:pPr>
        <w:spacing w:after="0"/>
        <w:ind w:left="0"/>
        <w:jc w:val="both"/>
      </w:pPr>
      <w:r>
        <w:rPr>
          <w:rFonts w:ascii="Times New Roman"/>
          <w:b w:val="false"/>
          <w:i w:val="false"/>
          <w:color w:val="000000"/>
          <w:sz w:val="28"/>
        </w:rPr>
        <w:t>
      The structure and staffing limit ____________________________________</w:t>
      </w:r>
    </w:p>
    <w:p>
      <w:pPr>
        <w:spacing w:after="0"/>
        <w:ind w:left="0"/>
        <w:jc w:val="both"/>
      </w:pPr>
      <w:r>
        <w:rPr>
          <w:rFonts w:ascii="Times New Roman"/>
          <w:b w:val="false"/>
          <w:i w:val="false"/>
          <w:color w:val="000000"/>
          <w:sz w:val="28"/>
        </w:rPr>
        <w:t xml:space="preserve">
       (the name of the department / territorial unit of the department / territorial body of the state body) </w:t>
      </w:r>
    </w:p>
    <w:p>
      <w:pPr>
        <w:spacing w:after="0"/>
        <w:ind w:left="0"/>
        <w:jc w:val="both"/>
      </w:pPr>
      <w:r>
        <w:rPr>
          <w:rFonts w:ascii="Times New Roman"/>
          <w:b w:val="false"/>
          <w:i w:val="false"/>
          <w:color w:val="000000"/>
          <w:sz w:val="28"/>
        </w:rPr>
        <w:t xml:space="preserve">
      are approved in accordance with applicable law. </w:t>
      </w:r>
    </w:p>
    <w:p>
      <w:pPr>
        <w:spacing w:after="0"/>
        <w:ind w:left="0"/>
        <w:jc w:val="both"/>
      </w:pPr>
      <w:r>
        <w:rPr>
          <w:rFonts w:ascii="Times New Roman"/>
          <w:b w:val="false"/>
          <w:i w:val="false"/>
          <w:color w:val="000000"/>
          <w:sz w:val="28"/>
        </w:rPr>
        <w:t xml:space="preserve">
      8. Location of the legal entity. </w:t>
      </w:r>
    </w:p>
    <w:p>
      <w:pPr>
        <w:spacing w:after="0"/>
        <w:ind w:left="0"/>
        <w:jc w:val="both"/>
      </w:pPr>
      <w:r>
        <w:rPr>
          <w:rFonts w:ascii="Times New Roman"/>
          <w:b w:val="false"/>
          <w:i w:val="false"/>
          <w:color w:val="000000"/>
          <w:sz w:val="28"/>
        </w:rPr>
        <w:t xml:space="preserve">
      9. The full name of the state body is the state institution </w:t>
      </w:r>
    </w:p>
    <w:p>
      <w:pPr>
        <w:spacing w:after="0"/>
        <w:ind w:left="0"/>
        <w:jc w:val="both"/>
      </w:pPr>
      <w:r>
        <w:rPr>
          <w:rFonts w:ascii="Times New Roman"/>
          <w:b w:val="false"/>
          <w:i w:val="false"/>
          <w:color w:val="000000"/>
          <w:sz w:val="28"/>
        </w:rPr>
        <w:t xml:space="preserve">
      ___________________________________________________ ________________. </w:t>
      </w:r>
    </w:p>
    <w:p>
      <w:pPr>
        <w:spacing w:after="0"/>
        <w:ind w:left="0"/>
        <w:jc w:val="both"/>
      </w:pPr>
      <w:r>
        <w:rPr>
          <w:rFonts w:ascii="Times New Roman"/>
          <w:b w:val="false"/>
          <w:i w:val="false"/>
          <w:color w:val="000000"/>
          <w:sz w:val="28"/>
        </w:rPr>
        <w:t xml:space="preserve">
      (name of the department / territorial unit of the department / territorial body of the state body) </w:t>
      </w:r>
    </w:p>
    <w:p>
      <w:pPr>
        <w:spacing w:after="0"/>
        <w:ind w:left="0"/>
        <w:jc w:val="both"/>
      </w:pPr>
      <w:r>
        <w:rPr>
          <w:rFonts w:ascii="Times New Roman"/>
          <w:b w:val="false"/>
          <w:i w:val="false"/>
          <w:color w:val="000000"/>
          <w:sz w:val="28"/>
        </w:rPr>
        <w:t xml:space="preserve">
      10. This Regulation is the constituent document </w:t>
      </w:r>
    </w:p>
    <w:p>
      <w:pPr>
        <w:spacing w:after="0"/>
        <w:ind w:left="0"/>
        <w:jc w:val="both"/>
      </w:pPr>
      <w:r>
        <w:rPr>
          <w:rFonts w:ascii="Times New Roman"/>
          <w:b w:val="false"/>
          <w:i w:val="false"/>
          <w:color w:val="000000"/>
          <w:sz w:val="28"/>
        </w:rPr>
        <w:t xml:space="preserve">
      ________________________________________________________ ________________________ </w:t>
      </w:r>
    </w:p>
    <w:p>
      <w:pPr>
        <w:spacing w:after="0"/>
        <w:ind w:left="0"/>
        <w:jc w:val="both"/>
      </w:pPr>
      <w:r>
        <w:rPr>
          <w:rFonts w:ascii="Times New Roman"/>
          <w:b w:val="false"/>
          <w:i w:val="false"/>
          <w:color w:val="000000"/>
          <w:sz w:val="28"/>
        </w:rPr>
        <w:t xml:space="preserve">
      (name of the department / territorial unit of the department / territorial body of the state body) </w:t>
      </w:r>
    </w:p>
    <w:p>
      <w:pPr>
        <w:spacing w:after="0"/>
        <w:ind w:left="0"/>
        <w:jc w:val="both"/>
      </w:pPr>
      <w:r>
        <w:rPr>
          <w:rFonts w:ascii="Times New Roman"/>
          <w:b w:val="false"/>
          <w:i w:val="false"/>
          <w:color w:val="000000"/>
          <w:sz w:val="28"/>
        </w:rPr>
        <w:t xml:space="preserve">
      11. Financing of activities ____________________________________________ </w:t>
      </w:r>
    </w:p>
    <w:p>
      <w:pPr>
        <w:spacing w:after="0"/>
        <w:ind w:left="0"/>
        <w:jc w:val="both"/>
      </w:pPr>
      <w:r>
        <w:rPr>
          <w:rFonts w:ascii="Times New Roman"/>
          <w:b w:val="false"/>
          <w:i w:val="false"/>
          <w:color w:val="000000"/>
          <w:sz w:val="28"/>
        </w:rPr>
        <w:t>
      (name of the department / territorial unit of the department / territorial body state body)</w:t>
      </w:r>
    </w:p>
    <w:p>
      <w:pPr>
        <w:spacing w:after="0"/>
        <w:ind w:left="0"/>
        <w:jc w:val="both"/>
      </w:pPr>
      <w:r>
        <w:rPr>
          <w:rFonts w:ascii="Times New Roman"/>
          <w:b w:val="false"/>
          <w:i w:val="false"/>
          <w:color w:val="000000"/>
          <w:sz w:val="28"/>
        </w:rPr>
        <w:t xml:space="preserve">
      carried out from the republican and local budgets, budget (cost estimates) of the National Bank of the Republic of Kazakhstan. </w:t>
      </w:r>
    </w:p>
    <w:p>
      <w:pPr>
        <w:spacing w:after="0"/>
        <w:ind w:left="0"/>
        <w:jc w:val="both"/>
      </w:pPr>
      <w:r>
        <w:rPr>
          <w:rFonts w:ascii="Times New Roman"/>
          <w:b w:val="false"/>
          <w:i w:val="false"/>
          <w:color w:val="000000"/>
          <w:sz w:val="28"/>
        </w:rPr>
        <w:t xml:space="preserve">
      12. ___________________________________ ____________________________________ </w:t>
      </w:r>
    </w:p>
    <w:p>
      <w:pPr>
        <w:spacing w:after="0"/>
        <w:ind w:left="0"/>
        <w:jc w:val="both"/>
      </w:pPr>
      <w:r>
        <w:rPr>
          <w:rFonts w:ascii="Times New Roman"/>
          <w:b w:val="false"/>
          <w:i w:val="false"/>
          <w:color w:val="000000"/>
          <w:sz w:val="28"/>
        </w:rPr>
        <w:t xml:space="preserve">
      (the name of the department / territorial unit of the department / territorial body of the state body) </w:t>
      </w:r>
    </w:p>
    <w:p>
      <w:pPr>
        <w:spacing w:after="0"/>
        <w:ind w:left="0"/>
        <w:jc w:val="both"/>
      </w:pPr>
      <w:r>
        <w:rPr>
          <w:rFonts w:ascii="Times New Roman"/>
          <w:b w:val="false"/>
          <w:i w:val="false"/>
          <w:color w:val="000000"/>
          <w:sz w:val="28"/>
        </w:rPr>
        <w:t>
      is prohibited from entering into contractual relations with business entities regarding the fulfilment</w:t>
      </w:r>
    </w:p>
    <w:p>
      <w:pPr>
        <w:spacing w:after="0"/>
        <w:ind w:left="0"/>
        <w:jc w:val="both"/>
      </w:pPr>
      <w:r>
        <w:rPr>
          <w:rFonts w:ascii="Times New Roman"/>
          <w:b w:val="false"/>
          <w:i w:val="false"/>
          <w:color w:val="000000"/>
          <w:sz w:val="28"/>
        </w:rPr>
        <w:t>
      of duties that are functions ________________________________________________________________</w:t>
      </w:r>
    </w:p>
    <w:p>
      <w:pPr>
        <w:spacing w:after="0"/>
        <w:ind w:left="0"/>
        <w:jc w:val="both"/>
      </w:pPr>
      <w:r>
        <w:rPr>
          <w:rFonts w:ascii="Times New Roman"/>
          <w:b w:val="false"/>
          <w:i w:val="false"/>
          <w:color w:val="000000"/>
          <w:sz w:val="28"/>
        </w:rPr>
        <w:t xml:space="preserve">
      (name of the department / territorial unit of the department / territorial body of the state body). </w:t>
      </w:r>
    </w:p>
    <w:p>
      <w:pPr>
        <w:spacing w:after="0"/>
        <w:ind w:left="0"/>
        <w:jc w:val="both"/>
      </w:pPr>
      <w:r>
        <w:rPr>
          <w:rFonts w:ascii="Times New Roman"/>
          <w:b w:val="false"/>
          <w:i w:val="false"/>
          <w:color w:val="000000"/>
          <w:sz w:val="28"/>
        </w:rPr>
        <w:t>
      If ________________________ _____________________________________________</w:t>
      </w:r>
    </w:p>
    <w:p>
      <w:pPr>
        <w:spacing w:after="0"/>
        <w:ind w:left="0"/>
        <w:jc w:val="both"/>
      </w:pPr>
      <w:r>
        <w:rPr>
          <w:rFonts w:ascii="Times New Roman"/>
          <w:b w:val="false"/>
          <w:i w:val="false"/>
          <w:color w:val="000000"/>
          <w:sz w:val="28"/>
        </w:rPr>
        <w:t xml:space="preserve">
      (the name of the department / territorial subdivision of the department / territorial body of the state body) </w:t>
      </w:r>
    </w:p>
    <w:p>
      <w:pPr>
        <w:spacing w:after="0"/>
        <w:ind w:left="0"/>
        <w:jc w:val="both"/>
      </w:pPr>
      <w:r>
        <w:rPr>
          <w:rFonts w:ascii="Times New Roman"/>
          <w:b w:val="false"/>
          <w:i w:val="false"/>
          <w:color w:val="000000"/>
          <w:sz w:val="28"/>
        </w:rPr>
        <w:t xml:space="preserve">
      provides for the right to carry out income-generating activities by legislative acts, then the proceeds </w:t>
      </w:r>
    </w:p>
    <w:p>
      <w:pPr>
        <w:spacing w:after="0"/>
        <w:ind w:left="0"/>
        <w:jc w:val="both"/>
      </w:pPr>
      <w:r>
        <w:rPr>
          <w:rFonts w:ascii="Times New Roman"/>
          <w:b w:val="false"/>
          <w:i w:val="false"/>
          <w:color w:val="000000"/>
          <w:sz w:val="28"/>
        </w:rPr>
        <w:t>
      from such activities shall be sent to the state budget.</w:t>
      </w:r>
    </w:p>
    <w:p>
      <w:pPr>
        <w:spacing w:after="0"/>
        <w:ind w:left="0"/>
        <w:jc w:val="left"/>
      </w:pPr>
      <w:r>
        <w:rPr>
          <w:rFonts w:ascii="Times New Roman"/>
          <w:b/>
          <w:i w:val="false"/>
          <w:color w:val="000000"/>
        </w:rPr>
        <w:t xml:space="preserve"> Chapter 2. The main tasks, functions, rights and obligations of a department or territorial unit of a department or territorial body of a state body</w:t>
      </w:r>
    </w:p>
    <w:p>
      <w:pPr>
        <w:spacing w:after="0"/>
        <w:ind w:left="0"/>
        <w:jc w:val="both"/>
      </w:pPr>
      <w:r>
        <w:rPr>
          <w:rFonts w:ascii="Times New Roman"/>
          <w:b w:val="false"/>
          <w:i w:val="false"/>
          <w:color w:val="000000"/>
          <w:sz w:val="28"/>
        </w:rPr>
        <w:t xml:space="preserve">
      13. Tasks: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14. Functions: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15. Rights and obligations: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________________________________. </w:t>
      </w:r>
    </w:p>
    <w:p>
      <w:pPr>
        <w:spacing w:after="0"/>
        <w:ind w:left="0"/>
        <w:jc w:val="left"/>
      </w:pPr>
      <w:r>
        <w:rPr>
          <w:rFonts w:ascii="Times New Roman"/>
          <w:b/>
          <w:i w:val="false"/>
          <w:color w:val="000000"/>
        </w:rPr>
        <w:t xml:space="preserve"> Chapter 3. Organization of activities of a department or territorial unit of a department or territorial body of a state body</w:t>
      </w:r>
    </w:p>
    <w:p>
      <w:pPr>
        <w:spacing w:after="0"/>
        <w:ind w:left="0"/>
        <w:jc w:val="both"/>
      </w:pPr>
      <w:r>
        <w:rPr>
          <w:rFonts w:ascii="Times New Roman"/>
          <w:b w:val="false"/>
          <w:i w:val="false"/>
          <w:color w:val="000000"/>
          <w:sz w:val="28"/>
        </w:rPr>
        <w:t>
      16. The management of ____________________________________________________________</w:t>
      </w:r>
    </w:p>
    <w:p>
      <w:pPr>
        <w:spacing w:after="0"/>
        <w:ind w:left="0"/>
        <w:jc w:val="both"/>
      </w:pPr>
      <w:r>
        <w:rPr>
          <w:rFonts w:ascii="Times New Roman"/>
          <w:b w:val="false"/>
          <w:i w:val="false"/>
          <w:color w:val="000000"/>
          <w:sz w:val="28"/>
        </w:rPr>
        <w:t>
      (the name of the department / territorial unit of the department / territorial body of the state body)</w:t>
      </w:r>
    </w:p>
    <w:p>
      <w:pPr>
        <w:spacing w:after="0"/>
        <w:ind w:left="0"/>
        <w:jc w:val="both"/>
      </w:pPr>
      <w:r>
        <w:rPr>
          <w:rFonts w:ascii="Times New Roman"/>
          <w:b w:val="false"/>
          <w:i w:val="false"/>
          <w:color w:val="000000"/>
          <w:sz w:val="28"/>
        </w:rPr>
        <w:t>
      is carried out by the head, who is personally responsible for fulfilling the tasks assigned to</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(the name of the department / territorial unit of the department / territorial body of the state body) and his functions. </w:t>
      </w:r>
    </w:p>
    <w:p>
      <w:pPr>
        <w:spacing w:after="0"/>
        <w:ind w:left="0"/>
        <w:jc w:val="both"/>
      </w:pPr>
      <w:r>
        <w:rPr>
          <w:rFonts w:ascii="Times New Roman"/>
          <w:b w:val="false"/>
          <w:i w:val="false"/>
          <w:color w:val="000000"/>
          <w:sz w:val="28"/>
        </w:rPr>
        <w:t>
      17. The head of the ___________________________________________________________</w:t>
      </w:r>
    </w:p>
    <w:p>
      <w:pPr>
        <w:spacing w:after="0"/>
        <w:ind w:left="0"/>
        <w:jc w:val="both"/>
      </w:pPr>
      <w:r>
        <w:rPr>
          <w:rFonts w:ascii="Times New Roman"/>
          <w:b w:val="false"/>
          <w:i w:val="false"/>
          <w:color w:val="000000"/>
          <w:sz w:val="28"/>
        </w:rPr>
        <w:t>
      (name of the department / territorial unit of the department / territorial body of the state body)</w:t>
      </w:r>
    </w:p>
    <w:p>
      <w:pPr>
        <w:spacing w:after="0"/>
        <w:ind w:left="0"/>
        <w:jc w:val="both"/>
      </w:pPr>
      <w:r>
        <w:rPr>
          <w:rFonts w:ascii="Times New Roman"/>
          <w:b w:val="false"/>
          <w:i w:val="false"/>
          <w:color w:val="000000"/>
          <w:sz w:val="28"/>
        </w:rPr>
        <w:t xml:space="preserve">
      is appointed to and dismissed from office in accordance with the legislation of the Republic of Kazakhstan. </w:t>
      </w:r>
    </w:p>
    <w:p>
      <w:pPr>
        <w:spacing w:after="0"/>
        <w:ind w:left="0"/>
        <w:jc w:val="both"/>
      </w:pPr>
      <w:r>
        <w:rPr>
          <w:rFonts w:ascii="Times New Roman"/>
          <w:b w:val="false"/>
          <w:i w:val="false"/>
          <w:color w:val="000000"/>
          <w:sz w:val="28"/>
        </w:rPr>
        <w:t>
      18. Head ___________________________________________________________</w:t>
      </w:r>
    </w:p>
    <w:p>
      <w:pPr>
        <w:spacing w:after="0"/>
        <w:ind w:left="0"/>
        <w:jc w:val="both"/>
      </w:pPr>
      <w:r>
        <w:rPr>
          <w:rFonts w:ascii="Times New Roman"/>
          <w:b w:val="false"/>
          <w:i w:val="false"/>
          <w:color w:val="000000"/>
          <w:sz w:val="28"/>
        </w:rPr>
        <w:t>
      (name of department / territorial subdivision of department / territorial body of a state body)</w:t>
      </w:r>
    </w:p>
    <w:p>
      <w:pPr>
        <w:spacing w:after="0"/>
        <w:ind w:left="0"/>
        <w:jc w:val="both"/>
      </w:pPr>
      <w:r>
        <w:rPr>
          <w:rFonts w:ascii="Times New Roman"/>
          <w:b w:val="false"/>
          <w:i w:val="false"/>
          <w:color w:val="000000"/>
          <w:sz w:val="28"/>
        </w:rPr>
        <w:t xml:space="preserve">
      has deputies who are appointed and removed from office in accordance with the legislation of the Republic of Kazakhstan. </w:t>
      </w:r>
    </w:p>
    <w:p>
      <w:pPr>
        <w:spacing w:after="0"/>
        <w:ind w:left="0"/>
        <w:jc w:val="both"/>
      </w:pPr>
      <w:r>
        <w:rPr>
          <w:rFonts w:ascii="Times New Roman"/>
          <w:b w:val="false"/>
          <w:i w:val="false"/>
          <w:color w:val="000000"/>
          <w:sz w:val="28"/>
        </w:rPr>
        <w:t>
      19. The powers of the head of _____________________________ __________________:</w:t>
      </w:r>
    </w:p>
    <w:p>
      <w:pPr>
        <w:spacing w:after="0"/>
        <w:ind w:left="0"/>
        <w:jc w:val="both"/>
      </w:pPr>
      <w:r>
        <w:rPr>
          <w:rFonts w:ascii="Times New Roman"/>
          <w:b w:val="false"/>
          <w:i w:val="false"/>
          <w:color w:val="000000"/>
          <w:sz w:val="28"/>
        </w:rPr>
        <w:t>
      (name of the department / territorial unit of the department / territorial body of the state body)</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The fulfillment of the powers of the head of ________________________________________</w:t>
      </w:r>
    </w:p>
    <w:p>
      <w:pPr>
        <w:spacing w:after="0"/>
        <w:ind w:left="0"/>
        <w:jc w:val="both"/>
      </w:pPr>
      <w:r>
        <w:rPr>
          <w:rFonts w:ascii="Times New Roman"/>
          <w:b w:val="false"/>
          <w:i w:val="false"/>
          <w:color w:val="000000"/>
          <w:sz w:val="28"/>
        </w:rPr>
        <w:t xml:space="preserve">
      (the name of the department / territorial subdivision of the department / territorial body of the state body) </w:t>
      </w:r>
    </w:p>
    <w:p>
      <w:pPr>
        <w:spacing w:after="0"/>
        <w:ind w:left="0"/>
        <w:jc w:val="both"/>
      </w:pPr>
      <w:r>
        <w:rPr>
          <w:rFonts w:ascii="Times New Roman"/>
          <w:b w:val="false"/>
          <w:i w:val="false"/>
          <w:color w:val="000000"/>
          <w:sz w:val="28"/>
        </w:rPr>
        <w:t xml:space="preserve">
      during his absence is carried out by the person replacing him in accordance with applicable law. </w:t>
      </w:r>
    </w:p>
    <w:p>
      <w:pPr>
        <w:spacing w:after="0"/>
        <w:ind w:left="0"/>
        <w:jc w:val="both"/>
      </w:pPr>
      <w:r>
        <w:rPr>
          <w:rFonts w:ascii="Times New Roman"/>
          <w:b w:val="false"/>
          <w:i w:val="false"/>
          <w:color w:val="000000"/>
          <w:sz w:val="28"/>
        </w:rPr>
        <w:t>
      20. The head determines the powers of his deputies in accordance with applicable law.</w:t>
      </w:r>
    </w:p>
    <w:p>
      <w:pPr>
        <w:spacing w:after="0"/>
        <w:ind w:left="0"/>
        <w:jc w:val="left"/>
      </w:pPr>
      <w:r>
        <w:rPr>
          <w:rFonts w:ascii="Times New Roman"/>
          <w:b/>
          <w:i w:val="false"/>
          <w:color w:val="000000"/>
        </w:rPr>
        <w:t xml:space="preserve"> Chapter 4. Property of a department or territorial unit of a department or territorial body of a state body</w:t>
      </w:r>
    </w:p>
    <w:p>
      <w:pPr>
        <w:spacing w:after="0"/>
        <w:ind w:left="0"/>
        <w:jc w:val="both"/>
      </w:pPr>
      <w:r>
        <w:rPr>
          <w:rFonts w:ascii="Times New Roman"/>
          <w:b w:val="false"/>
          <w:i w:val="false"/>
          <w:color w:val="000000"/>
          <w:sz w:val="28"/>
        </w:rPr>
        <w:t>
      21. _____________________________________________________________________</w:t>
      </w:r>
    </w:p>
    <w:p>
      <w:pPr>
        <w:spacing w:after="0"/>
        <w:ind w:left="0"/>
        <w:jc w:val="both"/>
      </w:pPr>
      <w:r>
        <w:rPr>
          <w:rFonts w:ascii="Times New Roman"/>
          <w:b w:val="false"/>
          <w:i w:val="false"/>
          <w:color w:val="000000"/>
          <w:sz w:val="28"/>
        </w:rPr>
        <w:t xml:space="preserve">
      (the name of the department / territorial subdivision of the department / territorial body of the state body) </w:t>
      </w:r>
    </w:p>
    <w:p>
      <w:pPr>
        <w:spacing w:after="0"/>
        <w:ind w:left="0"/>
        <w:jc w:val="both"/>
      </w:pPr>
      <w:r>
        <w:rPr>
          <w:rFonts w:ascii="Times New Roman"/>
          <w:b w:val="false"/>
          <w:i w:val="false"/>
          <w:color w:val="000000"/>
          <w:sz w:val="28"/>
        </w:rPr>
        <w:t xml:space="preserve">
      may have separate property on the right of operational management in cases stipulated by law. </w:t>
      </w:r>
    </w:p>
    <w:p>
      <w:pPr>
        <w:spacing w:after="0"/>
        <w:ind w:left="0"/>
        <w:jc w:val="both"/>
      </w:pPr>
      <w:r>
        <w:rPr>
          <w:rFonts w:ascii="Times New Roman"/>
          <w:b w:val="false"/>
          <w:i w:val="false"/>
          <w:color w:val="000000"/>
          <w:sz w:val="28"/>
        </w:rPr>
        <w:t>
      The property ______________________________________________________________</w:t>
      </w:r>
    </w:p>
    <w:p>
      <w:pPr>
        <w:spacing w:after="0"/>
        <w:ind w:left="0"/>
        <w:jc w:val="both"/>
      </w:pPr>
      <w:r>
        <w:rPr>
          <w:rFonts w:ascii="Times New Roman"/>
          <w:b w:val="false"/>
          <w:i w:val="false"/>
          <w:color w:val="000000"/>
          <w:sz w:val="28"/>
        </w:rPr>
        <w:t xml:space="preserve">
      (the name of the department / territorial subdivision of the department / territorial body of the state body) </w:t>
      </w:r>
    </w:p>
    <w:p>
      <w:pPr>
        <w:spacing w:after="0"/>
        <w:ind w:left="0"/>
        <w:jc w:val="both"/>
      </w:pPr>
      <w:r>
        <w:rPr>
          <w:rFonts w:ascii="Times New Roman"/>
          <w:b w:val="false"/>
          <w:i w:val="false"/>
          <w:color w:val="000000"/>
          <w:sz w:val="28"/>
        </w:rPr>
        <w:t xml:space="preserve">
      is formed from the property transferred to it by the owner, as well as property (including cash income) </w:t>
      </w:r>
    </w:p>
    <w:p>
      <w:pPr>
        <w:spacing w:after="0"/>
        <w:ind w:left="0"/>
        <w:jc w:val="both"/>
      </w:pPr>
      <w:r>
        <w:rPr>
          <w:rFonts w:ascii="Times New Roman"/>
          <w:b w:val="false"/>
          <w:i w:val="false"/>
          <w:color w:val="000000"/>
          <w:sz w:val="28"/>
        </w:rPr>
        <w:t xml:space="preserve">
      acquired as a result of own activities and other sources not prohibited by the legislation of the Republic of Kazakhstan . </w:t>
      </w:r>
    </w:p>
    <w:p>
      <w:pPr>
        <w:spacing w:after="0"/>
        <w:ind w:left="0"/>
        <w:jc w:val="both"/>
      </w:pPr>
      <w:r>
        <w:rPr>
          <w:rFonts w:ascii="Times New Roman"/>
          <w:b w:val="false"/>
          <w:i w:val="false"/>
          <w:color w:val="000000"/>
          <w:sz w:val="28"/>
        </w:rPr>
        <w:t xml:space="preserve">
      22. The property assigned to _____________________________________________ </w:t>
      </w:r>
    </w:p>
    <w:p>
      <w:pPr>
        <w:spacing w:after="0"/>
        <w:ind w:left="0"/>
        <w:jc w:val="both"/>
      </w:pPr>
      <w:r>
        <w:rPr>
          <w:rFonts w:ascii="Times New Roman"/>
          <w:b w:val="false"/>
          <w:i w:val="false"/>
          <w:color w:val="000000"/>
          <w:sz w:val="28"/>
        </w:rPr>
        <w:t xml:space="preserve">
      (the name of the department / territorial unit of the department / territorial body of a state body) </w:t>
      </w:r>
    </w:p>
    <w:p>
      <w:pPr>
        <w:spacing w:after="0"/>
        <w:ind w:left="0"/>
        <w:jc w:val="both"/>
      </w:pPr>
      <w:r>
        <w:rPr>
          <w:rFonts w:ascii="Times New Roman"/>
          <w:b w:val="false"/>
          <w:i w:val="false"/>
          <w:color w:val="000000"/>
          <w:sz w:val="28"/>
        </w:rPr>
        <w:t xml:space="preserve">
      refers to the republican / communal property. </w:t>
      </w:r>
    </w:p>
    <w:p>
      <w:pPr>
        <w:spacing w:after="0"/>
        <w:ind w:left="0"/>
        <w:jc w:val="both"/>
      </w:pPr>
      <w:r>
        <w:rPr>
          <w:rFonts w:ascii="Times New Roman"/>
          <w:b w:val="false"/>
          <w:i w:val="false"/>
          <w:color w:val="000000"/>
          <w:sz w:val="28"/>
        </w:rPr>
        <w:t xml:space="preserve">
      23. _____________________________________________________________________ </w:t>
      </w:r>
    </w:p>
    <w:p>
      <w:pPr>
        <w:spacing w:after="0"/>
        <w:ind w:left="0"/>
        <w:jc w:val="both"/>
      </w:pPr>
      <w:r>
        <w:rPr>
          <w:rFonts w:ascii="Times New Roman"/>
          <w:b w:val="false"/>
          <w:i w:val="false"/>
          <w:color w:val="000000"/>
          <w:sz w:val="28"/>
        </w:rPr>
        <w:t xml:space="preserve">
      (the name of the department / territorial subdivision of the department / territorial body of a state body) </w:t>
      </w:r>
    </w:p>
    <w:p>
      <w:pPr>
        <w:spacing w:after="0"/>
        <w:ind w:left="0"/>
        <w:jc w:val="both"/>
      </w:pPr>
      <w:r>
        <w:rPr>
          <w:rFonts w:ascii="Times New Roman"/>
          <w:b w:val="false"/>
          <w:i w:val="false"/>
          <w:color w:val="000000"/>
          <w:sz w:val="28"/>
        </w:rPr>
        <w:t xml:space="preserve">
      is not entitled to independently alienate or otherwise dispose of property assigned to it and property acquired </w:t>
      </w:r>
    </w:p>
    <w:p>
      <w:pPr>
        <w:spacing w:after="0"/>
        <w:ind w:left="0"/>
        <w:jc w:val="both"/>
      </w:pPr>
      <w:r>
        <w:rPr>
          <w:rFonts w:ascii="Times New Roman"/>
          <w:b w:val="false"/>
          <w:i w:val="false"/>
          <w:color w:val="000000"/>
          <w:sz w:val="28"/>
        </w:rPr>
        <w:t xml:space="preserve">
      at the expense of funds issued to it under the financing plan, unless otherwise provided by law. </w:t>
      </w:r>
    </w:p>
    <w:p>
      <w:pPr>
        <w:spacing w:after="0"/>
        <w:ind w:left="0"/>
        <w:jc w:val="left"/>
      </w:pPr>
      <w:r>
        <w:rPr>
          <w:rFonts w:ascii="Times New Roman"/>
          <w:b/>
          <w:i w:val="false"/>
          <w:color w:val="000000"/>
        </w:rPr>
        <w:t xml:space="preserve"> Chapter 5. Reorganization and abolition of a department or territorial unit of a department or territorial body of a state body</w:t>
      </w:r>
    </w:p>
    <w:p>
      <w:pPr>
        <w:spacing w:after="0"/>
        <w:ind w:left="0"/>
        <w:jc w:val="both"/>
      </w:pPr>
      <w:r>
        <w:rPr>
          <w:rFonts w:ascii="Times New Roman"/>
          <w:b w:val="false"/>
          <w:i w:val="false"/>
          <w:color w:val="000000"/>
          <w:sz w:val="28"/>
        </w:rPr>
        <w:t xml:space="preserve">
      24. Reorganization and abolition of _____________________________________________ </w:t>
      </w:r>
    </w:p>
    <w:p>
      <w:pPr>
        <w:spacing w:after="0"/>
        <w:ind w:left="0"/>
        <w:jc w:val="both"/>
      </w:pPr>
      <w:r>
        <w:rPr>
          <w:rFonts w:ascii="Times New Roman"/>
          <w:b w:val="false"/>
          <w:i w:val="false"/>
          <w:color w:val="000000"/>
          <w:sz w:val="28"/>
        </w:rPr>
        <w:t xml:space="preserve">
      (name of the department / territorial unit of the department / territorial body of the state body) </w:t>
      </w:r>
    </w:p>
    <w:p>
      <w:pPr>
        <w:spacing w:after="0"/>
        <w:ind w:left="0"/>
        <w:jc w:val="both"/>
      </w:pPr>
      <w:r>
        <w:rPr>
          <w:rFonts w:ascii="Times New Roman"/>
          <w:b w:val="false"/>
          <w:i w:val="false"/>
          <w:color w:val="000000"/>
          <w:sz w:val="28"/>
        </w:rPr>
        <w:t xml:space="preserve">
      are carried out in accordance with the legislation of the Republic of Kazakhstan.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The list of organizations under the jurisdiction </w:t>
      </w: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(name of the department)</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__________________ _____ </w:t>
      </w:r>
    </w:p>
    <w:p>
      <w:pPr>
        <w:spacing w:after="0"/>
        <w:ind w:left="0"/>
        <w:jc w:val="both"/>
      </w:pPr>
      <w:r>
        <w:rPr>
          <w:rFonts w:ascii="Times New Roman"/>
          <w:b w:val="false"/>
          <w:i w:val="false"/>
          <w:color w:val="000000"/>
          <w:sz w:val="28"/>
        </w:rPr>
        <w:t xml:space="preserve">
      The </w:t>
      </w:r>
      <w:r>
        <w:rPr>
          <w:rFonts w:ascii="Times New Roman"/>
          <w:b/>
          <w:i w:val="false"/>
          <w:color w:val="000000"/>
          <w:sz w:val="28"/>
        </w:rPr>
        <w:t>list of the territorial units under the jurisdiction</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(name of the department)</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