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8c8c" w14:textId="4b68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payment of subsidies to reduce the cost of transportation expenses for grain export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December 15, 2011 № 1544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In accordance with the Law of the Republic of Kazakhstan dated November 29, 2010 “On Republican Budget for 2011 – 2013” the Government of the Republic of Kazakhstan </w:t>
      </w:r>
      <w:r>
        <w:rPr>
          <w:rFonts w:ascii="Times New Roman"/>
          <w:b/>
          <w:i w:val="false"/>
          <w:color w:val="000000"/>
          <w:sz w:val="28"/>
        </w:rPr>
        <w:t>hereby RESOLVED as follows:</w:t>
      </w:r>
    </w:p>
    <w:bookmarkEnd w:id="0"/>
    <w:bookmarkStart w:name="z2" w:id="1"/>
    <w:p>
      <w:pPr>
        <w:spacing w:after="0"/>
        <w:ind w:left="0"/>
        <w:jc w:val="both"/>
      </w:pPr>
      <w:r>
        <w:rPr>
          <w:rFonts w:ascii="Times New Roman"/>
          <w:b w:val="false"/>
          <w:i w:val="false"/>
          <w:color w:val="000000"/>
          <w:sz w:val="28"/>
        </w:rPr>
        <w:t>
      1. To approve the attached Rules for payment of subsidies to reduce the cost of transportation expenses for grain export.</w:t>
      </w:r>
    </w:p>
    <w:bookmarkEnd w:id="1"/>
    <w:bookmarkStart w:name="z3" w:id="2"/>
    <w:p>
      <w:pPr>
        <w:spacing w:after="0"/>
        <w:ind w:left="0"/>
        <w:jc w:val="both"/>
      </w:pPr>
      <w:r>
        <w:rPr>
          <w:rFonts w:ascii="Times New Roman"/>
          <w:b w:val="false"/>
          <w:i w:val="false"/>
          <w:color w:val="000000"/>
          <w:sz w:val="28"/>
        </w:rPr>
        <w:t>
      2. This resolution shall be enforced from September 1, 2011 and shall be subject to official publication.</w:t>
      </w:r>
    </w:p>
    <w:bookmarkEnd w:id="2"/>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15, 2011 № 1544</w:t>
            </w:r>
          </w:p>
        </w:tc>
      </w:tr>
    </w:tbl>
    <w:bookmarkStart w:name="z5" w:id="3"/>
    <w:p>
      <w:pPr>
        <w:spacing w:after="0"/>
        <w:ind w:left="0"/>
        <w:jc w:val="left"/>
      </w:pPr>
      <w:r>
        <w:rPr>
          <w:rFonts w:ascii="Times New Roman"/>
          <w:b/>
          <w:i w:val="false"/>
          <w:color w:val="000000"/>
        </w:rPr>
        <w:t xml:space="preserve"> Rules</w:t>
      </w:r>
      <w:r>
        <w:br/>
      </w:r>
      <w:r>
        <w:rPr>
          <w:rFonts w:ascii="Times New Roman"/>
          <w:b/>
          <w:i w:val="false"/>
          <w:color w:val="000000"/>
        </w:rPr>
        <w:t>for payment of subsidies to reduce the cost of transportation expenses for grain export</w:t>
      </w:r>
      <w:r>
        <w:br/>
      </w:r>
    </w:p>
    <w:bookmarkEnd w:id="3"/>
    <w:bookmarkStart w:name="z6" w:id="4"/>
    <w:p>
      <w:pPr>
        <w:spacing w:after="0"/>
        <w:ind w:left="0"/>
        <w:jc w:val="left"/>
      </w:pPr>
      <w:r>
        <w:rPr>
          <w:rFonts w:ascii="Times New Roman"/>
          <w:b/>
          <w:i w:val="false"/>
          <w:color w:val="000000"/>
        </w:rPr>
        <w:t xml:space="preserve"> 1. General provisions</w:t>
      </w:r>
    </w:p>
    <w:bookmarkEnd w:id="4"/>
    <w:bookmarkStart w:name="z7" w:id="5"/>
    <w:p>
      <w:pPr>
        <w:spacing w:after="0"/>
        <w:ind w:left="0"/>
        <w:jc w:val="both"/>
      </w:pPr>
      <w:r>
        <w:rPr>
          <w:rFonts w:ascii="Times New Roman"/>
          <w:b w:val="false"/>
          <w:i w:val="false"/>
          <w:color w:val="000000"/>
          <w:sz w:val="28"/>
        </w:rPr>
        <w:t>
      1. These Rules for payment of subsidies to reduce the cost of transportation expenses for grain export (hereinafter referred to as the Rules) have been developed in accordance with subparagraph 8-4 of paragraph 2) of Article 11 of the Law of the Republic of Kazakhstan dated July 8, 2005 "On state regulation of development of agro-industrial complex and rural areas", and the Law of the Republic of Kazakhstan dated November 29, 2010 “On Republican Budget for 2011 – 2013”.</w:t>
      </w:r>
    </w:p>
    <w:bookmarkEnd w:id="5"/>
    <w:bookmarkStart w:name="z8" w:id="6"/>
    <w:p>
      <w:pPr>
        <w:spacing w:after="0"/>
        <w:ind w:left="0"/>
        <w:jc w:val="both"/>
      </w:pPr>
      <w:r>
        <w:rPr>
          <w:rFonts w:ascii="Times New Roman"/>
          <w:b w:val="false"/>
          <w:i w:val="false"/>
          <w:color w:val="000000"/>
          <w:sz w:val="28"/>
        </w:rPr>
        <w:t>
      2. The Rules shall define the procedure for payment of subsidies at the expense and within the limits of the funds provided in the republican budget for 2011 (hereinafter referred to as budget subsidies), to reduce the cost for transport expenses for grain export.</w:t>
      </w:r>
    </w:p>
    <w:bookmarkEnd w:id="6"/>
    <w:bookmarkStart w:name="z9" w:id="7"/>
    <w:p>
      <w:pPr>
        <w:spacing w:after="0"/>
        <w:ind w:left="0"/>
        <w:jc w:val="both"/>
      </w:pPr>
      <w:r>
        <w:rPr>
          <w:rFonts w:ascii="Times New Roman"/>
          <w:b w:val="false"/>
          <w:i w:val="false"/>
          <w:color w:val="000000"/>
          <w:sz w:val="28"/>
        </w:rPr>
        <w:t>
      3. The administrator of the budget program, implementing out payments of budget subsidies (hereinafter referred to as the administrator of the budget program) - Ministry of Agriculture of the Republic of Kazakhstan.</w:t>
      </w:r>
    </w:p>
    <w:bookmarkEnd w:id="7"/>
    <w:bookmarkStart w:name="z10" w:id="8"/>
    <w:p>
      <w:pPr>
        <w:spacing w:after="0"/>
        <w:ind w:left="0"/>
        <w:jc w:val="both"/>
      </w:pPr>
      <w:r>
        <w:rPr>
          <w:rFonts w:ascii="Times New Roman"/>
          <w:b w:val="false"/>
          <w:i w:val="false"/>
          <w:color w:val="000000"/>
          <w:sz w:val="28"/>
        </w:rPr>
        <w:t>
      4. A unified operator - a legal entity providing services to exporters to organize the transportation of grain for export defined by a national railway company.</w:t>
      </w:r>
    </w:p>
    <w:bookmarkEnd w:id="8"/>
    <w:bookmarkStart w:name="z11" w:id="9"/>
    <w:p>
      <w:pPr>
        <w:spacing w:after="0"/>
        <w:ind w:left="0"/>
        <w:jc w:val="both"/>
      </w:pPr>
      <w:r>
        <w:rPr>
          <w:rFonts w:ascii="Times New Roman"/>
          <w:b w:val="false"/>
          <w:i w:val="false"/>
          <w:color w:val="000000"/>
          <w:sz w:val="28"/>
        </w:rPr>
        <w:t>
      5. Exporter - an individual or legal entity exporting grain from the territory of the Republic of Kazakhstan.</w:t>
      </w:r>
    </w:p>
    <w:bookmarkEnd w:id="9"/>
    <w:bookmarkStart w:name="z12" w:id="10"/>
    <w:p>
      <w:pPr>
        <w:spacing w:after="0"/>
        <w:ind w:left="0"/>
        <w:jc w:val="both"/>
      </w:pPr>
      <w:r>
        <w:rPr>
          <w:rFonts w:ascii="Times New Roman"/>
          <w:b w:val="false"/>
          <w:i w:val="false"/>
          <w:color w:val="000000"/>
          <w:sz w:val="28"/>
        </w:rPr>
        <w:t>
      6. Budget subsidies shall be paid to the Unified Operator for the services actually rendered for grain transportation for export.</w:t>
      </w:r>
    </w:p>
    <w:bookmarkEnd w:id="10"/>
    <w:bookmarkStart w:name="z13" w:id="11"/>
    <w:p>
      <w:pPr>
        <w:spacing w:after="0"/>
        <w:ind w:left="0"/>
        <w:jc w:val="both"/>
      </w:pPr>
      <w:r>
        <w:rPr>
          <w:rFonts w:ascii="Times New Roman"/>
          <w:b w:val="false"/>
          <w:i w:val="false"/>
          <w:color w:val="000000"/>
          <w:sz w:val="28"/>
        </w:rPr>
        <w:t>
      7. Budget subsidies shall be paid by the Administrator of the budget program on the basis of documents confirming the cost outlay by exporters during transportation to the People's Republic of China or transit through its territory from September1, 2011, as well as transit through the territory of the Russian Federation of food wheat of the third class, in the amount of KZT 6,000 per ton.</w:t>
      </w:r>
    </w:p>
    <w:bookmarkEnd w:id="11"/>
    <w:bookmarkStart w:name="z14" w:id="12"/>
    <w:p>
      <w:pPr>
        <w:spacing w:after="0"/>
        <w:ind w:left="0"/>
        <w:jc w:val="both"/>
      </w:pPr>
      <w:r>
        <w:rPr>
          <w:rFonts w:ascii="Times New Roman"/>
          <w:b w:val="false"/>
          <w:i w:val="false"/>
          <w:color w:val="000000"/>
          <w:sz w:val="28"/>
        </w:rPr>
        <w:t>
      8. Exporters shall be the ultimate recipients of budget subsidies.</w:t>
      </w:r>
    </w:p>
    <w:bookmarkEnd w:id="12"/>
    <w:bookmarkStart w:name="z15" w:id="13"/>
    <w:p>
      <w:pPr>
        <w:spacing w:after="0"/>
        <w:ind w:left="0"/>
        <w:jc w:val="left"/>
      </w:pPr>
      <w:r>
        <w:rPr>
          <w:rFonts w:ascii="Times New Roman"/>
          <w:b/>
          <w:i w:val="false"/>
          <w:color w:val="000000"/>
        </w:rPr>
        <w:t xml:space="preserve"> 2. Procedure for payment of budgetary subsidies to reduce the cost of transportation</w:t>
      </w:r>
      <w:r>
        <w:br/>
      </w:r>
      <w:r>
        <w:rPr>
          <w:rFonts w:ascii="Times New Roman"/>
          <w:b/>
          <w:i w:val="false"/>
          <w:color w:val="000000"/>
        </w:rPr>
        <w:t>expenses for grain export</w:t>
      </w:r>
    </w:p>
    <w:bookmarkEnd w:id="13"/>
    <w:bookmarkStart w:name="z16" w:id="14"/>
    <w:p>
      <w:pPr>
        <w:spacing w:after="0"/>
        <w:ind w:left="0"/>
        <w:jc w:val="both"/>
      </w:pPr>
      <w:r>
        <w:rPr>
          <w:rFonts w:ascii="Times New Roman"/>
          <w:b w:val="false"/>
          <w:i w:val="false"/>
          <w:color w:val="000000"/>
          <w:sz w:val="28"/>
        </w:rPr>
        <w:t>
      9. The unified operator shall organize the transportation of grain export by providing exporters with the services of the transport expedition on the basis of the transport expedition agreement.</w:t>
      </w:r>
    </w:p>
    <w:bookmarkEnd w:id="14"/>
    <w:bookmarkStart w:name="z17" w:id="15"/>
    <w:p>
      <w:pPr>
        <w:spacing w:after="0"/>
        <w:ind w:left="0"/>
        <w:jc w:val="both"/>
      </w:pPr>
      <w:r>
        <w:rPr>
          <w:rFonts w:ascii="Times New Roman"/>
          <w:b w:val="false"/>
          <w:i w:val="false"/>
          <w:color w:val="000000"/>
          <w:sz w:val="28"/>
        </w:rPr>
        <w:t xml:space="preserve">
      10. Once the grain has been shipped, the exporter shall provide the Unified Operator with a copy of the transaction passport and a copy of the cargo customs declaration and duplicate consignment note for the sender (third sheet of the consignment note of the Agreement on the International Goods Transport by Rail (SMGS)). </w:t>
      </w:r>
    </w:p>
    <w:bookmarkEnd w:id="15"/>
    <w:bookmarkStart w:name="z18" w:id="16"/>
    <w:p>
      <w:pPr>
        <w:spacing w:after="0"/>
        <w:ind w:left="0"/>
        <w:jc w:val="both"/>
      </w:pPr>
      <w:r>
        <w:rPr>
          <w:rFonts w:ascii="Times New Roman"/>
          <w:b w:val="false"/>
          <w:i w:val="false"/>
          <w:color w:val="000000"/>
          <w:sz w:val="28"/>
        </w:rPr>
        <w:t>
      After transportation of grain to the border crossing station and/or destination station (port), the exporter shall provide to the Unified Operator copies of railway consignment notes with the calendar stamp of the border crossing station and/or destination station (port), certified by the exporter's signature and seal.</w:t>
      </w:r>
    </w:p>
    <w:bookmarkEnd w:id="16"/>
    <w:bookmarkStart w:name="z19" w:id="17"/>
    <w:p>
      <w:pPr>
        <w:spacing w:after="0"/>
        <w:ind w:left="0"/>
        <w:jc w:val="both"/>
      </w:pPr>
      <w:r>
        <w:rPr>
          <w:rFonts w:ascii="Times New Roman"/>
          <w:b w:val="false"/>
          <w:i w:val="false"/>
          <w:color w:val="000000"/>
          <w:sz w:val="28"/>
        </w:rPr>
        <w:t>
      11. Upon provision of documents by exporters in accordance with paragraph 1 of paragraph 10 of these Rules, the Unified Operator shall draw up certificates of services rendered for grain transportation for export in accordance with Annex 1 to these Rules (hereinafter referred to as the Acts).</w:t>
      </w:r>
    </w:p>
    <w:bookmarkEnd w:id="17"/>
    <w:bookmarkStart w:name="z20" w:id="18"/>
    <w:p>
      <w:pPr>
        <w:spacing w:after="0"/>
        <w:ind w:left="0"/>
        <w:jc w:val="both"/>
      </w:pPr>
      <w:r>
        <w:rPr>
          <w:rFonts w:ascii="Times New Roman"/>
          <w:b w:val="false"/>
          <w:i w:val="false"/>
          <w:color w:val="000000"/>
          <w:sz w:val="28"/>
        </w:rPr>
        <w:t>
      12. On the basis of the Acts, the Unified Operator shall form a register of services provided for transportation of grain by rail for export in accordance with Annex 2 to these Rules and shall provide it to the Administrator of the budget program with the Annex of the Acts.</w:t>
      </w:r>
    </w:p>
    <w:bookmarkEnd w:id="18"/>
    <w:bookmarkStart w:name="z21" w:id="19"/>
    <w:p>
      <w:pPr>
        <w:spacing w:after="0"/>
        <w:ind w:left="0"/>
        <w:jc w:val="both"/>
      </w:pPr>
      <w:r>
        <w:rPr>
          <w:rFonts w:ascii="Times New Roman"/>
          <w:b w:val="false"/>
          <w:i w:val="false"/>
          <w:color w:val="000000"/>
          <w:sz w:val="28"/>
        </w:rPr>
        <w:t>
      13. The Unified Operator shall issue an invoice to the Budget Program Administrator and shall submit a request for transfer of funds in accordance with Annex 3 to these Rules.</w:t>
      </w:r>
    </w:p>
    <w:bookmarkEnd w:id="19"/>
    <w:bookmarkStart w:name="z22" w:id="20"/>
    <w:p>
      <w:pPr>
        <w:spacing w:after="0"/>
        <w:ind w:left="0"/>
        <w:jc w:val="both"/>
      </w:pPr>
      <w:r>
        <w:rPr>
          <w:rFonts w:ascii="Times New Roman"/>
          <w:b w:val="false"/>
          <w:i w:val="false"/>
          <w:color w:val="000000"/>
          <w:sz w:val="28"/>
        </w:rPr>
        <w:t>
      14. The Budget Program Administrator shall within ten working days from the date of submission by the Unified Operator of the duly executed documents specified in paragraphs 12 and 13 of these Rules:</w:t>
      </w:r>
    </w:p>
    <w:bookmarkEnd w:id="20"/>
    <w:bookmarkStart w:name="z23" w:id="21"/>
    <w:p>
      <w:pPr>
        <w:spacing w:after="0"/>
        <w:ind w:left="0"/>
        <w:jc w:val="both"/>
      </w:pPr>
      <w:r>
        <w:rPr>
          <w:rFonts w:ascii="Times New Roman"/>
          <w:b w:val="false"/>
          <w:i w:val="false"/>
          <w:color w:val="000000"/>
          <w:sz w:val="28"/>
        </w:rPr>
        <w:t>
      1) shall check the documents submitted by the Unified Operator and form shall an opinion for payment of budget subsidies in accordance with Annex 4 to these Rules;</w:t>
      </w:r>
    </w:p>
    <w:bookmarkEnd w:id="21"/>
    <w:bookmarkStart w:name="z24" w:id="22"/>
    <w:p>
      <w:pPr>
        <w:spacing w:after="0"/>
        <w:ind w:left="0"/>
        <w:jc w:val="both"/>
      </w:pPr>
      <w:r>
        <w:rPr>
          <w:rFonts w:ascii="Times New Roman"/>
          <w:b w:val="false"/>
          <w:i w:val="false"/>
          <w:color w:val="000000"/>
          <w:sz w:val="28"/>
        </w:rPr>
        <w:t>
      2) shall send to the territorial divisions of the Treasury the register of invoices for payment and invoices for payment in two copies.</w:t>
      </w:r>
    </w:p>
    <w:bookmarkEnd w:id="22"/>
    <w:bookmarkStart w:name="z25" w:id="23"/>
    <w:p>
      <w:pPr>
        <w:spacing w:after="0"/>
        <w:ind w:left="0"/>
        <w:jc w:val="both"/>
      </w:pPr>
      <w:r>
        <w:rPr>
          <w:rFonts w:ascii="Times New Roman"/>
          <w:b w:val="false"/>
          <w:i w:val="false"/>
          <w:color w:val="000000"/>
          <w:sz w:val="28"/>
        </w:rPr>
        <w:t>
      15. The Budget Program Administrator shall transfer budget subsidies to the Unified Operator's account.</w:t>
      </w:r>
    </w:p>
    <w:bookmarkEnd w:id="23"/>
    <w:bookmarkStart w:name="z26" w:id="24"/>
    <w:p>
      <w:pPr>
        <w:spacing w:after="0"/>
        <w:ind w:left="0"/>
        <w:jc w:val="both"/>
      </w:pPr>
      <w:r>
        <w:rPr>
          <w:rFonts w:ascii="Times New Roman"/>
          <w:b w:val="false"/>
          <w:i w:val="false"/>
          <w:color w:val="000000"/>
          <w:sz w:val="28"/>
        </w:rPr>
        <w:t>
      The Unified Operator shall, after the exporter has provided the documents specified in part 2 of paragraph 10 of these Rules, reimburse the exporter for part of the cost of transportation of grain for export and provide to the Budget Program Administrator the certificates of confirmation by the exporter of reimbursement for part of the cost of transportation of grain for export according to the form according to Annex 5 to these Rules, signed by the Head of the Unified Operator and the exporter.</w:t>
      </w:r>
    </w:p>
    <w:bookmarkEnd w:id="24"/>
    <w:bookmarkStart w:name="z27" w:id="25"/>
    <w:p>
      <w:pPr>
        <w:spacing w:after="0"/>
        <w:ind w:left="0"/>
        <w:jc w:val="both"/>
      </w:pPr>
      <w:r>
        <w:rPr>
          <w:rFonts w:ascii="Times New Roman"/>
          <w:b w:val="false"/>
          <w:i w:val="false"/>
          <w:color w:val="000000"/>
          <w:sz w:val="28"/>
        </w:rPr>
        <w:t xml:space="preserve">
      16. The Unified Operator shall ensure the reliability of documents submitted to the Budget Program Administrator for receiving budget grants.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Rules for payment of subsidies</w:t>
            </w:r>
            <w:r>
              <w:br/>
            </w:r>
            <w:r>
              <w:rPr>
                <w:rFonts w:ascii="Times New Roman"/>
                <w:b w:val="false"/>
                <w:i w:val="false"/>
                <w:color w:val="000000"/>
                <w:sz w:val="20"/>
              </w:rPr>
              <w:t>to reduce the cost of transportation</w:t>
            </w:r>
            <w:r>
              <w:br/>
            </w:r>
            <w:r>
              <w:rPr>
                <w:rFonts w:ascii="Times New Roman"/>
                <w:b w:val="false"/>
                <w:i w:val="false"/>
                <w:color w:val="000000"/>
                <w:sz w:val="20"/>
              </w:rPr>
              <w:t>expenses for grain export</w:t>
            </w:r>
          </w:p>
        </w:tc>
      </w:tr>
    </w:tbl>
    <w:bookmarkStart w:name="z29" w:id="26"/>
    <w:p>
      <w:pPr>
        <w:spacing w:after="0"/>
        <w:ind w:left="0"/>
        <w:jc w:val="left"/>
      </w:pPr>
      <w:r>
        <w:rPr>
          <w:rFonts w:ascii="Times New Roman"/>
          <w:b/>
          <w:i w:val="false"/>
          <w:color w:val="000000"/>
        </w:rPr>
        <w:t xml:space="preserve"> Certificate of rendered services № _ _ _ dated "___” 20___ on grain transportation</w:t>
      </w:r>
      <w:r>
        <w:br/>
      </w:r>
      <w:r>
        <w:rPr>
          <w:rFonts w:ascii="Times New Roman"/>
          <w:b/>
          <w:i w:val="false"/>
          <w:color w:val="000000"/>
        </w:rPr>
        <w:t>for export _____________________</w:t>
      </w:r>
    </w:p>
    <w:bookmarkEnd w:id="26"/>
    <w:p>
      <w:pPr>
        <w:spacing w:after="0"/>
        <w:ind w:left="0"/>
        <w:jc w:val="both"/>
      </w:pPr>
      <w:r>
        <w:rPr>
          <w:rFonts w:ascii="Times New Roman"/>
          <w:b w:val="false"/>
          <w:i w:val="false"/>
          <w:color w:val="000000"/>
          <w:sz w:val="28"/>
        </w:rPr>
        <w:t>
      direction of export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472"/>
        <w:gridCol w:w="1071"/>
        <w:gridCol w:w="1087"/>
        <w:gridCol w:w="1279"/>
        <w:gridCol w:w="989"/>
        <w:gridCol w:w="1548"/>
        <w:gridCol w:w="1829"/>
        <w:gridCol w:w="1253"/>
        <w:gridCol w:w="1501"/>
      </w:tblGrid>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r/</w:t>
            </w:r>
            <w:r>
              <w:br/>
            </w:r>
            <w:r>
              <w:rPr>
                <w:rFonts w:ascii="Times New Roman"/>
                <w:b w:val="false"/>
                <w:i w:val="false"/>
                <w:color w:val="000000"/>
                <w:sz w:val="20"/>
              </w:rPr>
              <w:t>
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consignment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of carriages</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of con</w:t>
            </w:r>
            <w:r>
              <w:br/>
            </w:r>
            <w:r>
              <w:rPr>
                <w:rFonts w:ascii="Times New Roman"/>
                <w:b w:val="false"/>
                <w:i w:val="false"/>
                <w:color w:val="000000"/>
                <w:sz w:val="20"/>
              </w:rPr>
              <w:t>
signment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of entrance</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of exit</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w:t>
            </w:r>
            <w:r>
              <w:br/>
            </w:r>
            <w:r>
              <w:rPr>
                <w:rFonts w:ascii="Times New Roman"/>
                <w:b w:val="false"/>
                <w:i w:val="false"/>
                <w:color w:val="000000"/>
                <w:sz w:val="20"/>
              </w:rPr>
              <w:t>
(port)</w:t>
            </w:r>
            <w:r>
              <w:br/>
            </w:r>
            <w:r>
              <w:rPr>
                <w:rFonts w:ascii="Times New Roman"/>
                <w:b w:val="false"/>
                <w:i w:val="false"/>
                <w:color w:val="000000"/>
                <w:sz w:val="20"/>
              </w:rPr>
              <w:t>
destination</w:t>
            </w:r>
            <w:r>
              <w:br/>
            </w:r>
            <w:r>
              <w:rPr>
                <w:rFonts w:ascii="Times New Roman"/>
                <w:b w:val="false"/>
                <w:i w:val="false"/>
                <w:color w:val="000000"/>
                <w:sz w:val="20"/>
              </w:rPr>
              <w:t>
(border crossing point)</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consignment</w:t>
            </w:r>
            <w:r>
              <w:br/>
            </w:r>
            <w:r>
              <w:rPr>
                <w:rFonts w:ascii="Times New Roman"/>
                <w:b w:val="false"/>
                <w:i w:val="false"/>
                <w:color w:val="000000"/>
                <w:sz w:val="20"/>
              </w:rPr>
              <w:t>
 (countermark of the station</w:t>
            </w:r>
            <w:r>
              <w:br/>
            </w:r>
            <w:r>
              <w:rPr>
                <w:rFonts w:ascii="Times New Roman"/>
                <w:b w:val="false"/>
                <w:i w:val="false"/>
                <w:color w:val="000000"/>
                <w:sz w:val="20"/>
              </w:rPr>
              <w:t>
for carriage document</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freight traffic,</w:t>
            </w:r>
            <w:r>
              <w:br/>
            </w:r>
            <w:r>
              <w:rPr>
                <w:rFonts w:ascii="Times New Roman"/>
                <w:b w:val="false"/>
                <w:i w:val="false"/>
                <w:color w:val="000000"/>
                <w:sz w:val="20"/>
              </w:rPr>
              <w:t>
tons</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cost,</w:t>
            </w:r>
            <w:r>
              <w:br/>
            </w:r>
            <w:r>
              <w:rPr>
                <w:rFonts w:ascii="Times New Roman"/>
                <w:b w:val="false"/>
                <w:i w:val="false"/>
                <w:color w:val="000000"/>
                <w:sz w:val="20"/>
              </w:rPr>
              <w:t>
KZT</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Name of exporter </w:t>
      </w:r>
    </w:p>
    <w:p>
      <w:pPr>
        <w:spacing w:after="0"/>
        <w:ind w:left="0"/>
        <w:jc w:val="both"/>
      </w:pPr>
      <w:r>
        <w:rPr>
          <w:rFonts w:ascii="Times New Roman"/>
          <w:b w:val="false"/>
          <w:i w:val="false"/>
          <w:color w:val="000000"/>
          <w:sz w:val="28"/>
        </w:rPr>
        <w:t>
      Name of the Unified Operator</w:t>
      </w:r>
    </w:p>
    <w:p>
      <w:pPr>
        <w:spacing w:after="0"/>
        <w:ind w:left="0"/>
        <w:jc w:val="both"/>
      </w:pPr>
      <w:r>
        <w:rPr>
          <w:rFonts w:ascii="Times New Roman"/>
          <w:b w:val="false"/>
          <w:i w:val="false"/>
          <w:color w:val="000000"/>
          <w:sz w:val="28"/>
        </w:rPr>
        <w:t>
      __________________________ ______________________________</w:t>
      </w:r>
    </w:p>
    <w:p>
      <w:pPr>
        <w:spacing w:after="0"/>
        <w:ind w:left="0"/>
        <w:jc w:val="both"/>
      </w:pPr>
      <w:r>
        <w:rPr>
          <w:rFonts w:ascii="Times New Roman"/>
          <w:b w:val="false"/>
          <w:i w:val="false"/>
          <w:color w:val="000000"/>
          <w:sz w:val="28"/>
        </w:rPr>
        <w:t>
       (Signature, Full name of the head) (Signature, full name of the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Rules for payment of subsidies</w:t>
            </w:r>
            <w:r>
              <w:br/>
            </w:r>
            <w:r>
              <w:rPr>
                <w:rFonts w:ascii="Times New Roman"/>
                <w:b w:val="false"/>
                <w:i w:val="false"/>
                <w:color w:val="000000"/>
                <w:sz w:val="20"/>
              </w:rPr>
              <w:t>to reduce the cost of transportation</w:t>
            </w:r>
            <w:r>
              <w:br/>
            </w:r>
            <w:r>
              <w:rPr>
                <w:rFonts w:ascii="Times New Roman"/>
                <w:b w:val="false"/>
                <w:i w:val="false"/>
                <w:color w:val="000000"/>
                <w:sz w:val="20"/>
              </w:rPr>
              <w:t>expenses for grain export</w:t>
            </w:r>
          </w:p>
        </w:tc>
      </w:tr>
    </w:tbl>
    <w:bookmarkStart w:name="z31" w:id="27"/>
    <w:p>
      <w:pPr>
        <w:spacing w:after="0"/>
        <w:ind w:left="0"/>
        <w:jc w:val="left"/>
      </w:pPr>
      <w:r>
        <w:rPr>
          <w:rFonts w:ascii="Times New Roman"/>
          <w:b/>
          <w:i w:val="false"/>
          <w:color w:val="000000"/>
        </w:rPr>
        <w:t xml:space="preserve"> Register of provided transportation services by rail</w:t>
      </w:r>
      <w:r>
        <w:br/>
      </w:r>
      <w:r>
        <w:rPr>
          <w:rFonts w:ascii="Times New Roman"/>
          <w:b/>
          <w:i w:val="false"/>
          <w:color w:val="000000"/>
        </w:rPr>
        <w:t>transportation of grain for export _____________________</w:t>
      </w:r>
    </w:p>
    <w:bookmarkEnd w:id="27"/>
    <w:p>
      <w:pPr>
        <w:spacing w:after="0"/>
        <w:ind w:left="0"/>
        <w:jc w:val="both"/>
      </w:pPr>
      <w:r>
        <w:rPr>
          <w:rFonts w:ascii="Times New Roman"/>
          <w:b w:val="false"/>
          <w:i w:val="false"/>
          <w:color w:val="000000"/>
          <w:sz w:val="28"/>
        </w:rPr>
        <w:t>
      direction of export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2506"/>
        <w:gridCol w:w="2100"/>
        <w:gridCol w:w="2226"/>
        <w:gridCol w:w="2305"/>
        <w:gridCol w:w="2739"/>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r/n</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exporter</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Shipping window</w:t>
            </w:r>
            <w:r>
              <w:br/>
            </w:r>
            <w:r>
              <w:rPr>
                <w:rFonts w:ascii="Times New Roman"/>
                <w:b w:val="false"/>
                <w:i w:val="false"/>
                <w:color w:val="000000"/>
                <w:sz w:val="20"/>
              </w:rPr>
              <w:t>
(months)</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freight traffic,</w:t>
            </w:r>
            <w:r>
              <w:br/>
            </w:r>
            <w:r>
              <w:rPr>
                <w:rFonts w:ascii="Times New Roman"/>
                <w:b w:val="false"/>
                <w:i w:val="false"/>
                <w:color w:val="000000"/>
                <w:sz w:val="20"/>
              </w:rPr>
              <w:t>
tons</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w:t>
            </w:r>
            <w:r>
              <w:br/>
            </w:r>
            <w:r>
              <w:rPr>
                <w:rFonts w:ascii="Times New Roman"/>
                <w:b w:val="false"/>
                <w:i w:val="false"/>
                <w:color w:val="000000"/>
                <w:sz w:val="20"/>
              </w:rPr>
              <w:t>
ment cost for 1 ton,</w:t>
            </w:r>
            <w:r>
              <w:br/>
            </w:r>
            <w:r>
              <w:rPr>
                <w:rFonts w:ascii="Times New Roman"/>
                <w:b w:val="false"/>
                <w:i w:val="false"/>
                <w:color w:val="000000"/>
                <w:sz w:val="20"/>
              </w:rPr>
              <w:t>
KZT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replacement cost,</w:t>
            </w:r>
            <w:r>
              <w:br/>
            </w:r>
            <w:r>
              <w:rPr>
                <w:rFonts w:ascii="Times New Roman"/>
                <w:b w:val="false"/>
                <w:i w:val="false"/>
                <w:color w:val="000000"/>
                <w:sz w:val="20"/>
              </w:rPr>
              <w:t>
KZT</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Name of the Unified Operator _________________</w:t>
      </w:r>
    </w:p>
    <w:p>
      <w:pPr>
        <w:spacing w:after="0"/>
        <w:ind w:left="0"/>
        <w:jc w:val="both"/>
      </w:pPr>
      <w:r>
        <w:rPr>
          <w:rFonts w:ascii="Times New Roman"/>
          <w:b w:val="false"/>
          <w:i w:val="false"/>
          <w:color w:val="000000"/>
          <w:sz w:val="28"/>
        </w:rPr>
        <w:t xml:space="preserve">
       signature, </w:t>
      </w:r>
    </w:p>
    <w:p>
      <w:pPr>
        <w:spacing w:after="0"/>
        <w:ind w:left="0"/>
        <w:jc w:val="both"/>
      </w:pPr>
      <w:r>
        <w:rPr>
          <w:rFonts w:ascii="Times New Roman"/>
          <w:b w:val="false"/>
          <w:i w:val="false"/>
          <w:color w:val="000000"/>
          <w:sz w:val="28"/>
        </w:rPr>
        <w:t>
      Full name of the head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Rules for payment of subsidies</w:t>
            </w:r>
            <w:r>
              <w:br/>
            </w:r>
            <w:r>
              <w:rPr>
                <w:rFonts w:ascii="Times New Roman"/>
                <w:b w:val="false"/>
                <w:i w:val="false"/>
                <w:color w:val="000000"/>
                <w:sz w:val="20"/>
              </w:rPr>
              <w:t>to reduce the cost of transportation</w:t>
            </w:r>
            <w:r>
              <w:br/>
            </w:r>
            <w:r>
              <w:rPr>
                <w:rFonts w:ascii="Times New Roman"/>
                <w:b w:val="false"/>
                <w:i w:val="false"/>
                <w:color w:val="000000"/>
                <w:sz w:val="20"/>
              </w:rPr>
              <w:t>expenses for grain export</w:t>
            </w:r>
          </w:p>
        </w:tc>
      </w:tr>
    </w:tbl>
    <w:bookmarkStart w:name="z33" w:id="28"/>
    <w:p>
      <w:pPr>
        <w:spacing w:after="0"/>
        <w:ind w:left="0"/>
        <w:jc w:val="left"/>
      </w:pPr>
      <w:r>
        <w:rPr>
          <w:rFonts w:ascii="Times New Roman"/>
          <w:b/>
          <w:i w:val="false"/>
          <w:color w:val="000000"/>
        </w:rPr>
        <w:t xml:space="preserve"> Application</w:t>
      </w:r>
      <w:r>
        <w:br/>
      </w:r>
      <w:r>
        <w:rPr>
          <w:rFonts w:ascii="Times New Roman"/>
          <w:b/>
          <w:i w:val="false"/>
          <w:color w:val="000000"/>
        </w:rPr>
        <w:t>for reimbursement of transportation expenses</w:t>
      </w:r>
      <w:r>
        <w:br/>
      </w:r>
      <w:r>
        <w:rPr>
          <w:rFonts w:ascii="Times New Roman"/>
          <w:b/>
          <w:i w:val="false"/>
          <w:color w:val="000000"/>
        </w:rPr>
        <w:t>for grain export _______________________</w:t>
      </w:r>
    </w:p>
    <w:bookmarkEnd w:id="28"/>
    <w:p>
      <w:pPr>
        <w:spacing w:after="0"/>
        <w:ind w:left="0"/>
        <w:jc w:val="both"/>
      </w:pPr>
      <w:r>
        <w:rPr>
          <w:rFonts w:ascii="Times New Roman"/>
          <w:b w:val="false"/>
          <w:i w:val="false"/>
          <w:color w:val="000000"/>
          <w:sz w:val="28"/>
        </w:rPr>
        <w:t>
      direction of export</w:t>
      </w:r>
    </w:p>
    <w:p>
      <w:pPr>
        <w:spacing w:after="0"/>
        <w:ind w:left="0"/>
        <w:jc w:val="both"/>
      </w:pPr>
      <w:r>
        <w:rPr>
          <w:rFonts w:ascii="Times New Roman"/>
          <w:b w:val="false"/>
          <w:i w:val="false"/>
          <w:color w:val="000000"/>
          <w:sz w:val="28"/>
        </w:rPr>
        <w:t xml:space="preserve">
      "____" ________ 20 __ </w:t>
      </w:r>
    </w:p>
    <w:p>
      <w:pPr>
        <w:spacing w:after="0"/>
        <w:ind w:left="0"/>
        <w:jc w:val="both"/>
      </w:pPr>
      <w:r>
        <w:rPr>
          <w:rFonts w:ascii="Times New Roman"/>
          <w:b w:val="false"/>
          <w:i w:val="false"/>
          <w:color w:val="000000"/>
          <w:sz w:val="28"/>
        </w:rPr>
        <w:t>
      The Unified Operator hereby requests the Ministry of Agriculture of the Republic of Kazakhstan to transfer funds from the republican budget to the account of the recipient of the subsidy</w:t>
      </w:r>
    </w:p>
    <w:p>
      <w:pPr>
        <w:spacing w:after="0"/>
        <w:ind w:left="0"/>
        <w:jc w:val="both"/>
      </w:pPr>
      <w:r>
        <w:rPr>
          <w:rFonts w:ascii="Times New Roman"/>
          <w:b w:val="false"/>
          <w:i w:val="false"/>
          <w:color w:val="000000"/>
          <w:sz w:val="28"/>
        </w:rPr>
        <w:t>
      № ____ in the __________________ on the republican budget program</w:t>
      </w:r>
    </w:p>
    <w:p>
      <w:pPr>
        <w:spacing w:after="0"/>
        <w:ind w:left="0"/>
        <w:jc w:val="both"/>
      </w:pPr>
      <w:r>
        <w:rPr>
          <w:rFonts w:ascii="Times New Roman"/>
          <w:b w:val="false"/>
          <w:i w:val="false"/>
          <w:color w:val="000000"/>
          <w:sz w:val="28"/>
        </w:rPr>
        <w:t>
      name of bank</w:t>
      </w:r>
    </w:p>
    <w:p>
      <w:pPr>
        <w:spacing w:after="0"/>
        <w:ind w:left="0"/>
        <w:jc w:val="both"/>
      </w:pPr>
      <w:r>
        <w:rPr>
          <w:rFonts w:ascii="Times New Roman"/>
          <w:b w:val="false"/>
          <w:i w:val="false"/>
          <w:color w:val="000000"/>
          <w:sz w:val="28"/>
        </w:rPr>
        <w:t>
      ____ "________________", in total __________ (_________________)KZT.</w:t>
      </w:r>
    </w:p>
    <w:p>
      <w:pPr>
        <w:spacing w:after="0"/>
        <w:ind w:left="0"/>
        <w:jc w:val="both"/>
      </w:pPr>
      <w:r>
        <w:rPr>
          <w:rFonts w:ascii="Times New Roman"/>
          <w:b w:val="false"/>
          <w:i w:val="false"/>
          <w:color w:val="000000"/>
          <w:sz w:val="28"/>
        </w:rPr>
        <w:t>
      in figures and in writing</w:t>
      </w:r>
    </w:p>
    <w:p>
      <w:pPr>
        <w:spacing w:after="0"/>
        <w:ind w:left="0"/>
        <w:jc w:val="both"/>
      </w:pPr>
      <w:r>
        <w:rPr>
          <w:rFonts w:ascii="Times New Roman"/>
          <w:b w:val="false"/>
          <w:i w:val="false"/>
          <w:color w:val="000000"/>
          <w:sz w:val="28"/>
        </w:rPr>
        <w:t>
      ______________________________ _____________________________________</w:t>
      </w:r>
    </w:p>
    <w:p>
      <w:pPr>
        <w:spacing w:after="0"/>
        <w:ind w:left="0"/>
        <w:jc w:val="both"/>
      </w:pPr>
      <w:r>
        <w:rPr>
          <w:rFonts w:ascii="Times New Roman"/>
          <w:b w:val="false"/>
          <w:i w:val="false"/>
          <w:color w:val="000000"/>
          <w:sz w:val="28"/>
        </w:rPr>
        <w:t xml:space="preserve">
      name of the Unified Operator signature </w:t>
      </w:r>
    </w:p>
    <w:p>
      <w:pPr>
        <w:spacing w:after="0"/>
        <w:ind w:left="0"/>
        <w:jc w:val="both"/>
      </w:pPr>
      <w:r>
        <w:rPr>
          <w:rFonts w:ascii="Times New Roman"/>
          <w:b w:val="false"/>
          <w:i w:val="false"/>
          <w:color w:val="000000"/>
          <w:sz w:val="28"/>
        </w:rPr>
        <w:t>
      full name. of the first head</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The following shall be attached as an integral part of the application:</w:t>
      </w:r>
    </w:p>
    <w:p>
      <w:pPr>
        <w:spacing w:after="0"/>
        <w:ind w:left="0"/>
        <w:jc w:val="both"/>
      </w:pPr>
      <w:r>
        <w:rPr>
          <w:rFonts w:ascii="Times New Roman"/>
          <w:b w:val="false"/>
          <w:i w:val="false"/>
          <w:color w:val="000000"/>
          <w:sz w:val="28"/>
        </w:rPr>
        <w:t>
      a copy of the certificate of registration (re-registration) of the legal entity;</w:t>
      </w:r>
    </w:p>
    <w:p>
      <w:pPr>
        <w:spacing w:after="0"/>
        <w:ind w:left="0"/>
        <w:jc w:val="both"/>
      </w:pPr>
      <w:r>
        <w:rPr>
          <w:rFonts w:ascii="Times New Roman"/>
          <w:b w:val="false"/>
          <w:i w:val="false"/>
          <w:color w:val="000000"/>
          <w:sz w:val="28"/>
        </w:rPr>
        <w:t>
      bank 's certificate on the existence of a bank account with its number;</w:t>
      </w:r>
    </w:p>
    <w:p>
      <w:pPr>
        <w:spacing w:after="0"/>
        <w:ind w:left="0"/>
        <w:jc w:val="both"/>
      </w:pPr>
      <w:r>
        <w:rPr>
          <w:rFonts w:ascii="Times New Roman"/>
          <w:b w:val="false"/>
          <w:i w:val="false"/>
          <w:color w:val="000000"/>
          <w:sz w:val="28"/>
        </w:rPr>
        <w:t>
      the copy of the document issued by the tax authority confirming the fact of the client's registration for tax accounting (TRN).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Rules for payment of subsidies</w:t>
            </w:r>
            <w:r>
              <w:br/>
            </w:r>
            <w:r>
              <w:rPr>
                <w:rFonts w:ascii="Times New Roman"/>
                <w:b w:val="false"/>
                <w:i w:val="false"/>
                <w:color w:val="000000"/>
                <w:sz w:val="20"/>
              </w:rPr>
              <w:t>to reduce the cost of transportation</w:t>
            </w:r>
            <w:r>
              <w:br/>
            </w:r>
            <w:r>
              <w:rPr>
                <w:rFonts w:ascii="Times New Roman"/>
                <w:b w:val="false"/>
                <w:i w:val="false"/>
                <w:color w:val="000000"/>
                <w:sz w:val="20"/>
              </w:rPr>
              <w:t>expenses for grain export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Responsible secretary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Ministry of Agriculture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 ____________ 20__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Conclusion on payment of budget subsidies to reduce the cost of transportation by rail of grain for export _________________________</w:t>
      </w:r>
    </w:p>
    <w:p>
      <w:pPr>
        <w:spacing w:after="0"/>
        <w:ind w:left="0"/>
        <w:jc w:val="both"/>
      </w:pPr>
      <w:r>
        <w:rPr>
          <w:rFonts w:ascii="Times New Roman"/>
          <w:b w:val="false"/>
          <w:i w:val="false"/>
          <w:color w:val="000000"/>
          <w:sz w:val="28"/>
        </w:rPr>
        <w:t>
      direction of export</w:t>
      </w:r>
    </w:p>
    <w:p>
      <w:pPr>
        <w:spacing w:after="0"/>
        <w:ind w:left="0"/>
        <w:jc w:val="left"/>
      </w:pPr>
      <w:r>
        <w:rPr>
          <w:rFonts w:ascii="Times New Roman"/>
          <w:b/>
          <w:i w:val="false"/>
          <w:color w:val="000000"/>
        </w:rPr>
        <w:t xml:space="preserve"> under the budget programme ___ "____________", in accordance with the protocol of the State Commission on modernization of the economy of the Republic of Kazakhstan from "__" __________ 20__ №_ _ _ 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3389"/>
        <w:gridCol w:w="2896"/>
        <w:gridCol w:w="2001"/>
        <w:gridCol w:w="2392"/>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exporter</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agreement conclusion</w:t>
            </w:r>
            <w:r>
              <w:br/>
            </w:r>
            <w:r>
              <w:rPr>
                <w:rFonts w:ascii="Times New Roman"/>
                <w:b w:val="false"/>
                <w:i w:val="false"/>
                <w:color w:val="000000"/>
                <w:sz w:val="20"/>
              </w:rPr>
              <w:t>
of transport expedition with Unified Operator</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transported grain _________,</w:t>
            </w:r>
            <w:r>
              <w:br/>
            </w:r>
            <w:r>
              <w:rPr>
                <w:rFonts w:ascii="Times New Roman"/>
                <w:b w:val="false"/>
                <w:i w:val="false"/>
                <w:color w:val="000000"/>
                <w:sz w:val="20"/>
              </w:rPr>
              <w:t>
Direction of export tons, for the period</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reimbursement</w:t>
            </w:r>
            <w:r>
              <w:br/>
            </w:r>
            <w:r>
              <w:rPr>
                <w:rFonts w:ascii="Times New Roman"/>
                <w:b w:val="false"/>
                <w:i w:val="false"/>
                <w:color w:val="000000"/>
                <w:sz w:val="20"/>
              </w:rPr>
              <w:t>
for 1 ton,</w:t>
            </w:r>
            <w:r>
              <w:br/>
            </w:r>
            <w:r>
              <w:rPr>
                <w:rFonts w:ascii="Times New Roman"/>
                <w:b w:val="false"/>
                <w:i w:val="false"/>
                <w:color w:val="000000"/>
                <w:sz w:val="20"/>
              </w:rPr>
              <w:t>
KZT</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reimbursement</w:t>
            </w:r>
            <w:r>
              <w:br/>
            </w:r>
            <w:r>
              <w:rPr>
                <w:rFonts w:ascii="Times New Roman"/>
                <w:b w:val="false"/>
                <w:i w:val="false"/>
                <w:color w:val="000000"/>
                <w:sz w:val="20"/>
              </w:rPr>
              <w:t>
,</w:t>
            </w:r>
            <w:r>
              <w:br/>
            </w:r>
            <w:r>
              <w:rPr>
                <w:rFonts w:ascii="Times New Roman"/>
                <w:b w:val="false"/>
                <w:i w:val="false"/>
                <w:color w:val="000000"/>
                <w:sz w:val="20"/>
              </w:rPr>
              <w:t>
Subject to transfer from budget,</w:t>
            </w:r>
            <w:r>
              <w:br/>
            </w:r>
            <w:r>
              <w:rPr>
                <w:rFonts w:ascii="Times New Roman"/>
                <w:b w:val="false"/>
                <w:i w:val="false"/>
                <w:color w:val="000000"/>
                <w:sz w:val="20"/>
              </w:rPr>
              <w:t>
KZT, for the period</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Head of the structural unit</w:t>
      </w:r>
    </w:p>
    <w:p>
      <w:pPr>
        <w:spacing w:after="0"/>
        <w:ind w:left="0"/>
        <w:jc w:val="both"/>
      </w:pPr>
      <w:r>
        <w:rPr>
          <w:rFonts w:ascii="Times New Roman"/>
          <w:b w:val="false"/>
          <w:i w:val="false"/>
          <w:color w:val="000000"/>
          <w:sz w:val="28"/>
        </w:rPr>
        <w:t>
      Ministry of Agriculture of the Republic of Kazakhstan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Rules for payment of subsidies</w:t>
            </w:r>
            <w:r>
              <w:br/>
            </w:r>
            <w:r>
              <w:rPr>
                <w:rFonts w:ascii="Times New Roman"/>
                <w:b w:val="false"/>
                <w:i w:val="false"/>
                <w:color w:val="000000"/>
                <w:sz w:val="20"/>
              </w:rPr>
              <w:t>to reduce the cost of transportation</w:t>
            </w:r>
            <w:r>
              <w:br/>
            </w:r>
            <w:r>
              <w:rPr>
                <w:rFonts w:ascii="Times New Roman"/>
                <w:b w:val="false"/>
                <w:i w:val="false"/>
                <w:color w:val="000000"/>
                <w:sz w:val="20"/>
              </w:rPr>
              <w:t>expenses for grain export</w:t>
            </w:r>
          </w:p>
        </w:tc>
      </w:tr>
    </w:tbl>
    <w:p>
      <w:pPr>
        <w:spacing w:after="0"/>
        <w:ind w:left="0"/>
        <w:jc w:val="left"/>
      </w:pPr>
      <w:r>
        <w:rPr>
          <w:rFonts w:ascii="Times New Roman"/>
          <w:b/>
          <w:i w:val="false"/>
          <w:color w:val="000000"/>
        </w:rPr>
        <w:t xml:space="preserve"> Act № dated "__" _______ 20__ of confirmation ____________________ name of the exporter of reimbursement of part of cost of grain transportation expenses for export _________________________ direction of export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671"/>
        <w:gridCol w:w="641"/>
        <w:gridCol w:w="937"/>
        <w:gridCol w:w="1240"/>
        <w:gridCol w:w="946"/>
        <w:gridCol w:w="1490"/>
        <w:gridCol w:w="1755"/>
        <w:gridCol w:w="1236"/>
        <w:gridCol w:w="1272"/>
        <w:gridCol w:w="1841"/>
      </w:tblGrid>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r/</w:t>
            </w:r>
            <w:r>
              <w:br/>
            </w:r>
            <w:r>
              <w:rPr>
                <w:rFonts w:ascii="Times New Roman"/>
                <w:b w:val="false"/>
                <w:i w:val="false"/>
                <w:color w:val="000000"/>
                <w:sz w:val="20"/>
              </w:rPr>
              <w:t>
n</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Con</w:t>
            </w:r>
            <w:r>
              <w:br/>
            </w:r>
            <w:r>
              <w:rPr>
                <w:rFonts w:ascii="Times New Roman"/>
                <w:b w:val="false"/>
                <w:i w:val="false"/>
                <w:color w:val="000000"/>
                <w:sz w:val="20"/>
              </w:rPr>
              <w:t>
Sign</w:t>
            </w:r>
            <w:r>
              <w:br/>
            </w:r>
            <w:r>
              <w:rPr>
                <w:rFonts w:ascii="Times New Roman"/>
                <w:b w:val="false"/>
                <w:i w:val="false"/>
                <w:color w:val="000000"/>
                <w:sz w:val="20"/>
              </w:rPr>
              <w:t>
ment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Car</w:t>
            </w:r>
            <w:r>
              <w:br/>
            </w:r>
            <w:r>
              <w:rPr>
                <w:rFonts w:ascii="Times New Roman"/>
                <w:b w:val="false"/>
                <w:i w:val="false"/>
                <w:color w:val="000000"/>
                <w:sz w:val="20"/>
              </w:rPr>
              <w:t>
riage</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of con</w:t>
            </w:r>
            <w:r>
              <w:br/>
            </w:r>
            <w:r>
              <w:rPr>
                <w:rFonts w:ascii="Times New Roman"/>
                <w:b w:val="false"/>
                <w:i w:val="false"/>
                <w:color w:val="000000"/>
                <w:sz w:val="20"/>
              </w:rPr>
              <w:t>
sign</w:t>
            </w:r>
            <w:r>
              <w:br/>
            </w:r>
            <w:r>
              <w:rPr>
                <w:rFonts w:ascii="Times New Roman"/>
                <w:b w:val="false"/>
                <w:i w:val="false"/>
                <w:color w:val="000000"/>
                <w:sz w:val="20"/>
              </w:rPr>
              <w:t>
ment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of entrance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of exit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w:t>
            </w:r>
            <w:r>
              <w:br/>
            </w:r>
            <w:r>
              <w:rPr>
                <w:rFonts w:ascii="Times New Roman"/>
                <w:b w:val="false"/>
                <w:i w:val="false"/>
                <w:color w:val="000000"/>
                <w:sz w:val="20"/>
              </w:rPr>
              <w:t>
(port)</w:t>
            </w:r>
            <w:r>
              <w:br/>
            </w:r>
            <w:r>
              <w:rPr>
                <w:rFonts w:ascii="Times New Roman"/>
                <w:b w:val="false"/>
                <w:i w:val="false"/>
                <w:color w:val="000000"/>
                <w:sz w:val="20"/>
              </w:rPr>
              <w:t>
desig</w:t>
            </w:r>
            <w:r>
              <w:br/>
            </w:r>
            <w:r>
              <w:rPr>
                <w:rFonts w:ascii="Times New Roman"/>
                <w:b w:val="false"/>
                <w:i w:val="false"/>
                <w:color w:val="000000"/>
                <w:sz w:val="20"/>
              </w:rPr>
              <w:t>
nation</w:t>
            </w:r>
            <w:r>
              <w:br/>
            </w:r>
            <w:r>
              <w:rPr>
                <w:rFonts w:ascii="Times New Roman"/>
                <w:b w:val="false"/>
                <w:i w:val="false"/>
                <w:color w:val="000000"/>
                <w:sz w:val="20"/>
              </w:rPr>
              <w:t>
(border crossing point)</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consignment</w:t>
            </w:r>
            <w:r>
              <w:br/>
            </w:r>
            <w:r>
              <w:rPr>
                <w:rFonts w:ascii="Times New Roman"/>
                <w:b w:val="false"/>
                <w:i w:val="false"/>
                <w:color w:val="000000"/>
                <w:sz w:val="20"/>
              </w:rPr>
              <w:t>
 (countermark of the station</w:t>
            </w:r>
            <w:r>
              <w:br/>
            </w:r>
            <w:r>
              <w:rPr>
                <w:rFonts w:ascii="Times New Roman"/>
                <w:b w:val="false"/>
                <w:i w:val="false"/>
                <w:color w:val="000000"/>
                <w:sz w:val="20"/>
              </w:rPr>
              <w:t>
for carriage document</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 freight traffic,</w:t>
            </w:r>
            <w:r>
              <w:br/>
            </w:r>
            <w:r>
              <w:rPr>
                <w:rFonts w:ascii="Times New Roman"/>
                <w:b w:val="false"/>
                <w:i w:val="false"/>
                <w:color w:val="000000"/>
                <w:sz w:val="20"/>
              </w:rPr>
              <w:t>
tons</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Reim</w:t>
            </w:r>
            <w:r>
              <w:br/>
            </w:r>
            <w:r>
              <w:rPr>
                <w:rFonts w:ascii="Times New Roman"/>
                <w:b w:val="false"/>
                <w:i w:val="false"/>
                <w:color w:val="000000"/>
                <w:sz w:val="20"/>
              </w:rPr>
              <w:t>
bersement, tons</w:t>
            </w:r>
            <w:r>
              <w:br/>
            </w:r>
            <w:r>
              <w:rPr>
                <w:rFonts w:ascii="Times New Roman"/>
                <w:b w:val="false"/>
                <w:i w:val="false"/>
                <w:color w:val="000000"/>
                <w:sz w:val="20"/>
              </w:rPr>
              <w:t>
KZT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reimbersement,</w:t>
            </w:r>
            <w:r>
              <w:br/>
            </w:r>
            <w:r>
              <w:rPr>
                <w:rFonts w:ascii="Times New Roman"/>
                <w:b w:val="false"/>
                <w:i w:val="false"/>
                <w:color w:val="000000"/>
                <w:sz w:val="20"/>
              </w:rPr>
              <w:t>
KZT</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Name of exporter </w:t>
      </w:r>
    </w:p>
    <w:p>
      <w:pPr>
        <w:spacing w:after="0"/>
        <w:ind w:left="0"/>
        <w:jc w:val="both"/>
      </w:pPr>
      <w:r>
        <w:rPr>
          <w:rFonts w:ascii="Times New Roman"/>
          <w:b w:val="false"/>
          <w:i w:val="false"/>
          <w:color w:val="000000"/>
          <w:sz w:val="28"/>
        </w:rPr>
        <w:t>
      Name of the Unified Operator</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both"/>
      </w:pPr>
      <w:r>
        <w:rPr>
          <w:rFonts w:ascii="Times New Roman"/>
          <w:b w:val="false"/>
          <w:i w:val="false"/>
          <w:color w:val="000000"/>
          <w:sz w:val="28"/>
        </w:rPr>
        <w:t>
       (Signature, full name of the head) (Signature, full name of the head)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