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53f1" w14:textId="9075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approval of the List of organizations whose property cannot be requisitioned for defense needs in accordance with international treaties ratified by the Republic of Kazakhstan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Resolution № 226 of the Government of the Republic of Kazakhstan dated February 16, 2012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Unofficial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translation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 order to enforce the Law of the Republic of Kazakhstan dated March 1, 2011 "On State Property" the Government of the Republic of Kazakhstan hereby RESOLVED as follows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To approve the attached List of organizations whose property cannot be requisitioned for defense needs in accordance with international treaties ratified by the Republic of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This resolution shall be put into effect after the date of its signing.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2"/>
        <w:gridCol w:w="4218"/>
      </w:tblGrid>
      <w:tr>
        <w:trPr>
          <w:trHeight w:val="30" w:hRule="atLeast"/>
        </w:trPr>
        <w:tc>
          <w:tcPr>
            <w:tcW w:w="7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Prime Minister of the Republic of Kazakhstan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K. Massimov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resolution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of the Government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the Republic of Kazakhstan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dated February 16, 2012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The list of organizations, entities whose property cannot be requisitioned for defense needs in accordance with </w:t>
      </w:r>
      <w:r>
        <w:br/>
      </w:r>
      <w:r>
        <w:rPr>
          <w:rFonts w:ascii="Times New Roman"/>
          <w:b/>
          <w:i w:val="false"/>
          <w:color w:val="000000"/>
        </w:rPr>
        <w:t>international treaties, ratified by the Republic of Kazakhstan accredited missions and consular posts</w:t>
      </w:r>
      <w:r>
        <w:br/>
      </w:r>
      <w:r>
        <w:rPr>
          <w:rFonts w:ascii="Times New Roman"/>
          <w:b/>
          <w:i w:val="false"/>
          <w:color w:val="000000"/>
        </w:rPr>
        <w:t>of foreign countries in 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Republic Austria;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United States of America;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Republic of Armenia;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Islamic Republic of Afghanistan;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Azerbaijan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Republic of Belarus;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Kingdom of Belgium;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Republic of Bulgaria;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Federative Republic of Brazil;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United Arab Emirates;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Holy See Vatican;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Hungarian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Socialist Republic of Vietnam;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Federal Republic of Germany;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Hellenic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Georgia;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Arab Republic of Egypt;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Japan;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State of Israel;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Republic of Indonesia;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Hashemite Kingdom of Jordan;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Republic of Iraq;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Islamic Republic of Iran;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Kingdom of Spain;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Republic of Italy;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Canada;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State of Qatar;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Republic of Korea;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Republic of Cuba;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Sovereign Military Order of St. John, Jerusalem, Rhodes and Malta;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Kyrgyz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People's Republic of China;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Republic of Latvia;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Libya;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Lebanese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Republic of Lithuania;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Malaysia;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Mongolia;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Kingdom of the Netherlands;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Kingdom of Norway;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Sultanate of Oman;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Republic of South Africa;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Republic of Uzbekistan;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State of Palestine;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Islamic Republic of Pakistan;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Republic of Poland;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Russian Federation;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Romania;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Kingdom of Saudi Arabia;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Republic Serbia;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Slovak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Republic of Tajikistan;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Turkmenistan;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Republic of Turkey;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Ukraine;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United Kingdom of Great Britain and Northern Ireland;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Republic of India;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Republic of Finland;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French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Czech Republic;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Swiss Confederation;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Kingdom of Sweden;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Republic of Estonia.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International and other organizations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Interstate TV &amp; Radio Company “Mir”;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Conference on Interaction and Confidence-building Measures in Asia;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Asian Development Bank;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International Atomic Energy Agency;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United Nations;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United Nations Children's Fund (UNICEF);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The Office of the United Nations High Commissioner for Refugees;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United Nations Development Programme;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Central Asia Regional Information Coordination Centre for Combating Illicit Trafficking in Narcotic Drugs, Psychotropic Substances and their Precursors;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Eurasian Development Bank;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Eurasian Economic Community;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European Bank for Reconstruction and Development;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European Union;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Islamic Private Sector Development Corporation;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Multilateral Investment Guarantee Agency;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Islamic Investment Insurance and Export Credit Corporation;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Islamic Development Bank;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Collective Security Treaty Organization;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International Monetary Fund;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International Development Association;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International Bank for Reconstruction and Development;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International Finance Corporation;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Shanghai Cooperation Organization;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Regional anti-terrorist structure of the Shanghai Cooperation Organization.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