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07dc" w14:textId="6e40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Provision on regional onomastic commissions and onomastic commissions of cities of republican status, of the capital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Government of the Republic of Kazakhstan dated April 24, 2013 No. 396. Became invalid by the Decree of the Government of the Republic of Kazakhstan dated 25.03.2022 No. 160 (comes into effect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25.03.2022 No. 160 (comes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conformity with subparagraph 2) of </w:t>
      </w:r>
      <w:r>
        <w:rPr>
          <w:rFonts w:ascii="Times New Roman"/>
          <w:b w:val="false"/>
          <w:i w:val="false"/>
          <w:color w:val="000000"/>
          <w:sz w:val="28"/>
        </w:rPr>
        <w:t>article 24-1 of the</w:t>
      </w:r>
      <w:r>
        <w:rPr>
          <w:rFonts w:ascii="Times New Roman"/>
          <w:b w:val="false"/>
          <w:i w:val="false"/>
          <w:color w:val="000000"/>
          <w:sz w:val="28"/>
        </w:rPr>
        <w:t xml:space="preserve"> Law of the Republic of Kazakhstan dated July 11, 1997 "On Languages in the Republic of Kazakhstan"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p>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u w:val="single"/>
        </w:rPr>
        <w:t>Standard Provision</w:t>
      </w:r>
      <w:r>
        <w:rPr>
          <w:rFonts w:ascii="Times New Roman"/>
          <w:b w:val="false"/>
          <w:i w:val="false"/>
          <w:color w:val="000000"/>
          <w:sz w:val="28"/>
        </w:rPr>
        <w:t xml:space="preserve"> on regional onomastic commissions and onomastic commissions of the cities of republican status, of the capital (hereinafter referred to as the Standard Provision) shall be approved.</w:t>
      </w:r>
    </w:p>
    <w:p>
      <w:pPr>
        <w:spacing w:after="0"/>
        <w:ind w:left="0"/>
        <w:jc w:val="both"/>
      </w:pPr>
      <w:r>
        <w:rPr>
          <w:rFonts w:ascii="Times New Roman"/>
          <w:b w:val="false"/>
          <w:i w:val="false"/>
          <w:color w:val="000000"/>
          <w:sz w:val="28"/>
        </w:rPr>
        <w:t>
      2. The local executive bodies of regions, cities of republican significance, of the capital shall within a month, approve the regulations on regional onomastic commissions, onomastic commissions of cities of republican status, of the capital in accordance with the Standard Provision.</w:t>
      </w:r>
    </w:p>
    <w:p>
      <w:pPr>
        <w:spacing w:after="0"/>
        <w:ind w:left="0"/>
        <w:jc w:val="both"/>
      </w:pPr>
      <w:r>
        <w:rPr>
          <w:rFonts w:ascii="Times New Roman"/>
          <w:b w:val="false"/>
          <w:i w:val="false"/>
          <w:color w:val="000000"/>
          <w:sz w:val="28"/>
        </w:rPr>
        <w:t>
      3. This resolution shall become effective on April 24, 2013.</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12" w:id="0"/>
    <w:p>
      <w:pPr>
        <w:spacing w:after="0"/>
        <w:ind w:left="0"/>
        <w:jc w:val="both"/>
      </w:pP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396 dated April 24, 2013</w:t>
            </w:r>
          </w:p>
        </w:tc>
      </w:tr>
    </w:tbl>
    <w:p>
      <w:pPr>
        <w:spacing w:after="0"/>
        <w:ind w:left="0"/>
        <w:jc w:val="both"/>
      </w:pPr>
      <w:bookmarkStart w:name="z14" w:id="1"/>
      <w:r>
        <w:rPr>
          <w:rFonts w:ascii="Times New Roman"/>
          <w:b w:val="false"/>
          <w:i w:val="false"/>
          <w:color w:val="000000"/>
          <w:sz w:val="28"/>
        </w:rPr>
        <w:t>
      Standard Provision</w:t>
      </w:r>
    </w:p>
    <w:bookmarkEnd w:id="1"/>
    <w:p>
      <w:pPr>
        <w:spacing w:after="0"/>
        <w:ind w:left="0"/>
        <w:jc w:val="both"/>
      </w:pPr>
      <w:r>
        <w:rPr>
          <w:rFonts w:ascii="Times New Roman"/>
          <w:b w:val="false"/>
          <w:i w:val="false"/>
          <w:color w:val="000000"/>
          <w:sz w:val="28"/>
        </w:rPr>
        <w:t xml:space="preserve">on regional onomastic commissions and onomastic commissions of cities of republican status, of the capital </w:t>
      </w:r>
    </w:p>
    <w:bookmarkStart w:name="z15" w:id="2"/>
    <w:p>
      <w:pPr>
        <w:spacing w:after="0"/>
        <w:ind w:left="0"/>
        <w:jc w:val="both"/>
      </w:pPr>
      <w:r>
        <w:rPr>
          <w:rFonts w:ascii="Times New Roman"/>
          <w:b w:val="false"/>
          <w:i w:val="false"/>
          <w:color w:val="000000"/>
          <w:sz w:val="28"/>
        </w:rPr>
        <w:t>
      1. General Provisions</w:t>
      </w:r>
    </w:p>
    <w:bookmarkEnd w:id="2"/>
    <w:bookmarkStart w:name="z16" w:id="3"/>
    <w:p>
      <w:pPr>
        <w:spacing w:after="0"/>
        <w:ind w:left="0"/>
        <w:jc w:val="both"/>
      </w:pPr>
      <w:r>
        <w:rPr>
          <w:rFonts w:ascii="Times New Roman"/>
          <w:b w:val="false"/>
          <w:i w:val="false"/>
          <w:color w:val="000000"/>
          <w:sz w:val="28"/>
        </w:rPr>
        <w:t xml:space="preserve">
      1. This Standard Provision on regional onomastic commissions and onomastic commissions of cities of republican significance, of the capital has been developed in accordance with subparagraph 2) of </w:t>
      </w:r>
      <w:r>
        <w:rPr>
          <w:rFonts w:ascii="Times New Roman"/>
          <w:b w:val="false"/>
          <w:i w:val="false"/>
          <w:color w:val="000000"/>
          <w:sz w:val="28"/>
        </w:rPr>
        <w:t>Article 24-1 of the</w:t>
      </w:r>
      <w:r>
        <w:rPr>
          <w:rFonts w:ascii="Times New Roman"/>
          <w:b w:val="false"/>
          <w:i w:val="false"/>
          <w:color w:val="000000"/>
          <w:sz w:val="28"/>
        </w:rPr>
        <w:t xml:space="preserve"> Law of the Republic of Kazakhstan dated July 11, 1997 "On Languages in the Republic of Kazakhstan" (hereinafter referred to as the Standard Provision).</w:t>
      </w:r>
    </w:p>
    <w:bookmarkEnd w:id="3"/>
    <w:bookmarkStart w:name="z17" w:id="4"/>
    <w:p>
      <w:pPr>
        <w:spacing w:after="0"/>
        <w:ind w:left="0"/>
        <w:jc w:val="both"/>
      </w:pPr>
      <w:r>
        <w:rPr>
          <w:rFonts w:ascii="Times New Roman"/>
          <w:b w:val="false"/>
          <w:i w:val="false"/>
          <w:color w:val="000000"/>
          <w:sz w:val="28"/>
        </w:rPr>
        <w:t>
      2. Regional onomastic commissions and onomastic commissions of cities of republican significance and of the capital (hereinafter referred to as the Commission) are advisory bodies established under local executive bodies.</w:t>
      </w:r>
    </w:p>
    <w:bookmarkEnd w:id="4"/>
    <w:bookmarkStart w:name="z18" w:id="5"/>
    <w:p>
      <w:pPr>
        <w:spacing w:after="0"/>
        <w:ind w:left="0"/>
        <w:jc w:val="both"/>
      </w:pPr>
      <w:r>
        <w:rPr>
          <w:rFonts w:ascii="Times New Roman"/>
          <w:b w:val="false"/>
          <w:i w:val="false"/>
          <w:color w:val="000000"/>
          <w:sz w:val="28"/>
        </w:rPr>
        <w:t xml:space="preserve">
      3. The Commission in its activities shall be guided by the </w:t>
      </w:r>
      <w:r>
        <w:rPr>
          <w:rFonts w:ascii="Times New Roman"/>
          <w:b w:val="false"/>
          <w:i w:val="false"/>
          <w:color w:val="000000"/>
          <w:sz w:val="28"/>
        </w:rPr>
        <w:t>Constitution</w:t>
      </w:r>
      <w:r>
        <w:rPr>
          <w:rFonts w:ascii="Times New Roman"/>
          <w:b w:val="false"/>
          <w:i w:val="false"/>
          <w:color w:val="000000"/>
          <w:sz w:val="28"/>
        </w:rPr>
        <w:t xml:space="preserve"> and </w:t>
      </w:r>
      <w:r>
        <w:rPr>
          <w:rFonts w:ascii="Times New Roman"/>
          <w:b w:val="false"/>
          <w:i w:val="false"/>
          <w:color w:val="000000"/>
          <w:sz w:val="28"/>
        </w:rPr>
        <w:t xml:space="preserve">laws of the </w:t>
      </w:r>
      <w:r>
        <w:rPr>
          <w:rFonts w:ascii="Times New Roman"/>
          <w:b w:val="false"/>
          <w:i w:val="false"/>
          <w:color w:val="000000"/>
          <w:sz w:val="28"/>
        </w:rPr>
        <w:t>Republic of Kazakhstan</w:t>
      </w:r>
      <w:r>
        <w:rPr>
          <w:rFonts w:ascii="Times New Roman"/>
          <w:b w:val="false"/>
          <w:i w:val="false"/>
          <w:color w:val="000000"/>
          <w:sz w:val="28"/>
        </w:rPr>
        <w:t xml:space="preserve"> , acts of the President of the Republic of Kazakhstan and the Government of the Republic of Kazakhstan, other </w:t>
      </w:r>
      <w:r>
        <w:rPr>
          <w:rFonts w:ascii="Times New Roman"/>
          <w:b w:val="false"/>
          <w:i w:val="false"/>
          <w:color w:val="000000"/>
          <w:sz w:val="28"/>
        </w:rPr>
        <w:t>regulatory legal acts</w:t>
      </w:r>
      <w:r>
        <w:rPr>
          <w:rFonts w:ascii="Times New Roman"/>
          <w:b w:val="false"/>
          <w:i w:val="false"/>
          <w:color w:val="000000"/>
          <w:sz w:val="28"/>
        </w:rPr>
        <w:t xml:space="preserve"> , as well as this Standard Provision. </w:t>
      </w:r>
    </w:p>
    <w:bookmarkEnd w:id="5"/>
    <w:bookmarkStart w:name="z19" w:id="6"/>
    <w:p>
      <w:pPr>
        <w:spacing w:after="0"/>
        <w:ind w:left="0"/>
        <w:jc w:val="left"/>
      </w:pPr>
      <w:r>
        <w:rPr>
          <w:rFonts w:ascii="Times New Roman"/>
          <w:b/>
          <w:i w:val="false"/>
          <w:color w:val="000000"/>
        </w:rPr>
        <w:t xml:space="preserve"> 2. Objectives, functions and rights of the Commission</w:t>
      </w:r>
    </w:p>
    <w:bookmarkEnd w:id="6"/>
    <w:bookmarkStart w:name="z20" w:id="7"/>
    <w:p>
      <w:pPr>
        <w:spacing w:after="0"/>
        <w:ind w:left="0"/>
        <w:jc w:val="both"/>
      </w:pPr>
      <w:r>
        <w:rPr>
          <w:rFonts w:ascii="Times New Roman"/>
          <w:b w:val="false"/>
          <w:i w:val="false"/>
          <w:color w:val="000000"/>
          <w:sz w:val="28"/>
        </w:rPr>
        <w:t>
      4. The main objectives of the Commission shall be:</w:t>
      </w:r>
    </w:p>
    <w:bookmarkEnd w:id="7"/>
    <w:bookmarkStart w:name="z21" w:id="8"/>
    <w:p>
      <w:pPr>
        <w:spacing w:after="0"/>
        <w:ind w:left="0"/>
        <w:jc w:val="both"/>
      </w:pPr>
      <w:r>
        <w:rPr>
          <w:rFonts w:ascii="Times New Roman"/>
          <w:b w:val="false"/>
          <w:i w:val="false"/>
          <w:color w:val="000000"/>
          <w:sz w:val="28"/>
        </w:rPr>
        <w:t>
      1) the development of a proposal for the formation of common approaches for the name and renaming of administrative-territorial units, components of settlements, airports, ports, railway stations, railway stations, subway stations, bus stations, bus stations, physical-geographical and other state property in the territory of the Republic of Kazakhstan, clarifying and changing the transcription of their names, and assigning proper names of persons to state legal entities, legal entities with state participation, as well as the restoration and preservation of historical names as an integral part of the historical and cultural heritage of the Republic of Kazakhstan;</w:t>
      </w:r>
    </w:p>
    <w:bookmarkEnd w:id="8"/>
    <w:bookmarkStart w:name="z22" w:id="9"/>
    <w:p>
      <w:pPr>
        <w:spacing w:after="0"/>
        <w:ind w:left="0"/>
        <w:jc w:val="both"/>
      </w:pPr>
      <w:r>
        <w:rPr>
          <w:rFonts w:ascii="Times New Roman"/>
          <w:b w:val="false"/>
          <w:i w:val="false"/>
          <w:color w:val="000000"/>
          <w:sz w:val="28"/>
        </w:rPr>
        <w:t>
      2) the development of proposals for improving the regulatory framework of the Republic of Kazakhstan on the issues of onomastics;</w:t>
      </w:r>
    </w:p>
    <w:bookmarkEnd w:id="9"/>
    <w:bookmarkStart w:name="z23" w:id="10"/>
    <w:p>
      <w:pPr>
        <w:spacing w:after="0"/>
        <w:ind w:left="0"/>
        <w:jc w:val="both"/>
      </w:pPr>
      <w:r>
        <w:rPr>
          <w:rFonts w:ascii="Times New Roman"/>
          <w:b w:val="false"/>
          <w:i w:val="false"/>
          <w:color w:val="000000"/>
          <w:sz w:val="28"/>
        </w:rPr>
        <w:t>
      3) the development of proposals for the restoration of previously lost historical toponyms.</w:t>
      </w:r>
    </w:p>
    <w:bookmarkEnd w:id="10"/>
    <w:bookmarkStart w:name="z24" w:id="11"/>
    <w:p>
      <w:pPr>
        <w:spacing w:after="0"/>
        <w:ind w:left="0"/>
        <w:jc w:val="both"/>
      </w:pPr>
      <w:r>
        <w:rPr>
          <w:rFonts w:ascii="Times New Roman"/>
          <w:b w:val="false"/>
          <w:i w:val="false"/>
          <w:color w:val="000000"/>
          <w:sz w:val="28"/>
        </w:rPr>
        <w:t>
      5. In order to solve the assigned objectives:</w:t>
      </w:r>
    </w:p>
    <w:bookmarkEnd w:id="11"/>
    <w:bookmarkStart w:name="z25" w:id="12"/>
    <w:p>
      <w:pPr>
        <w:spacing w:after="0"/>
        <w:ind w:left="0"/>
        <w:jc w:val="both"/>
      </w:pPr>
      <w:r>
        <w:rPr>
          <w:rFonts w:ascii="Times New Roman"/>
          <w:b w:val="false"/>
          <w:i w:val="false"/>
          <w:color w:val="000000"/>
          <w:sz w:val="28"/>
        </w:rPr>
        <w:t>
      1) regional onomastic commissions shall:</w:t>
      </w:r>
    </w:p>
    <w:bookmarkEnd w:id="12"/>
    <w:bookmarkStart w:name="z26" w:id="13"/>
    <w:p>
      <w:pPr>
        <w:spacing w:after="0"/>
        <w:ind w:left="0"/>
        <w:jc w:val="both"/>
      </w:pPr>
      <w:r>
        <w:rPr>
          <w:rFonts w:ascii="Times New Roman"/>
          <w:b w:val="false"/>
          <w:i w:val="false"/>
          <w:color w:val="000000"/>
          <w:sz w:val="28"/>
        </w:rPr>
        <w:t>
      issue opinions on the name, renaming of villages, towns, rural districts, as well as clarifying and changing the transcription of their names;</w:t>
      </w:r>
    </w:p>
    <w:bookmarkEnd w:id="13"/>
    <w:bookmarkStart w:name="z27" w:id="14"/>
    <w:p>
      <w:pPr>
        <w:spacing w:after="0"/>
        <w:ind w:left="0"/>
        <w:jc w:val="both"/>
      </w:pPr>
      <w:r>
        <w:rPr>
          <w:rFonts w:ascii="Times New Roman"/>
          <w:b w:val="false"/>
          <w:i w:val="false"/>
          <w:color w:val="000000"/>
          <w:sz w:val="28"/>
        </w:rPr>
        <w:t>
      issue opinions on the name, renaming of the constituent parts of cities of regional significance, towns, villages, rural districts, as well as clarifying and changing the transcription of their names;</w:t>
      </w:r>
    </w:p>
    <w:bookmarkEnd w:id="14"/>
    <w:bookmarkStart w:name="z28" w:id="15"/>
    <w:p>
      <w:pPr>
        <w:spacing w:after="0"/>
        <w:ind w:left="0"/>
        <w:jc w:val="both"/>
      </w:pPr>
      <w:r>
        <w:rPr>
          <w:rFonts w:ascii="Times New Roman"/>
          <w:b w:val="false"/>
          <w:i w:val="false"/>
          <w:color w:val="000000"/>
          <w:sz w:val="28"/>
        </w:rPr>
        <w:t>
      2) onomastic commissions of cities of republican significance, of the capital shall:</w:t>
      </w:r>
    </w:p>
    <w:bookmarkEnd w:id="15"/>
    <w:bookmarkStart w:name="z29" w:id="16"/>
    <w:p>
      <w:pPr>
        <w:spacing w:after="0"/>
        <w:ind w:left="0"/>
        <w:jc w:val="both"/>
      </w:pPr>
      <w:r>
        <w:rPr>
          <w:rFonts w:ascii="Times New Roman"/>
          <w:b w:val="false"/>
          <w:i w:val="false"/>
          <w:color w:val="000000"/>
          <w:sz w:val="28"/>
        </w:rPr>
        <w:t xml:space="preserve">
      issue the conclusion on naming, renaming the districts in the city, parts of cities of republican significance, of the capital, as well as clarify and change the transcription of their names after the agreement with the Republican Onomastic </w:t>
      </w:r>
      <w:r>
        <w:rPr>
          <w:rFonts w:ascii="Times New Roman"/>
          <w:b w:val="false"/>
          <w:i w:val="false"/>
          <w:color w:val="000000"/>
          <w:sz w:val="28"/>
        </w:rPr>
        <w:t>Commission</w:t>
      </w:r>
      <w:r>
        <w:rPr>
          <w:rFonts w:ascii="Times New Roman"/>
          <w:b w:val="false"/>
          <w:i w:val="false"/>
          <w:color w:val="000000"/>
          <w:sz w:val="28"/>
        </w:rPr>
        <w:t xml:space="preserve"> under the Government of the Republic of Kazakhstan.</w:t>
      </w:r>
    </w:p>
    <w:bookmarkEnd w:id="16"/>
    <w:bookmarkStart w:name="z30" w:id="17"/>
    <w:p>
      <w:pPr>
        <w:spacing w:after="0"/>
        <w:ind w:left="0"/>
        <w:jc w:val="both"/>
      </w:pPr>
      <w:r>
        <w:rPr>
          <w:rFonts w:ascii="Times New Roman"/>
          <w:b w:val="false"/>
          <w:i w:val="false"/>
          <w:color w:val="000000"/>
          <w:sz w:val="28"/>
        </w:rPr>
        <w:t>
      6. In compliance with its objectives and functions, the Commission shall be entitled to:</w:t>
      </w:r>
    </w:p>
    <w:bookmarkEnd w:id="17"/>
    <w:bookmarkStart w:name="z31" w:id="18"/>
    <w:p>
      <w:pPr>
        <w:spacing w:after="0"/>
        <w:ind w:left="0"/>
        <w:jc w:val="both"/>
      </w:pPr>
      <w:r>
        <w:rPr>
          <w:rFonts w:ascii="Times New Roman"/>
          <w:b w:val="false"/>
          <w:i w:val="false"/>
          <w:color w:val="000000"/>
          <w:sz w:val="28"/>
        </w:rPr>
        <w:t>
      1) invite to meetings of the Commission and hear representatives of executive bodies of districts, regions, cities of republican significance and of the capital on the issues within the competence of the Commission;</w:t>
      </w:r>
    </w:p>
    <w:bookmarkEnd w:id="18"/>
    <w:bookmarkStart w:name="z32" w:id="19"/>
    <w:p>
      <w:pPr>
        <w:spacing w:after="0"/>
        <w:ind w:left="0"/>
        <w:jc w:val="both"/>
      </w:pPr>
      <w:r>
        <w:rPr>
          <w:rFonts w:ascii="Times New Roman"/>
          <w:b w:val="false"/>
          <w:i w:val="false"/>
          <w:color w:val="000000"/>
          <w:sz w:val="28"/>
        </w:rPr>
        <w:t xml:space="preserve">
      2) in the manner prescribed by </w:t>
      </w:r>
      <w:r>
        <w:rPr>
          <w:rFonts w:ascii="Times New Roman"/>
          <w:b w:val="false"/>
          <w:i w:val="false"/>
          <w:color w:val="000000"/>
          <w:sz w:val="28"/>
        </w:rPr>
        <w:t>law</w:t>
      </w:r>
      <w:r>
        <w:rPr>
          <w:rFonts w:ascii="Times New Roman"/>
          <w:b w:val="false"/>
          <w:i w:val="false"/>
          <w:color w:val="000000"/>
          <w:sz w:val="28"/>
        </w:rPr>
        <w:t xml:space="preserve"> , request and receive materials from state and other organizations that are necessary for the implementation of the objectives of the Commission;</w:t>
      </w:r>
    </w:p>
    <w:bookmarkEnd w:id="19"/>
    <w:bookmarkStart w:name="z33" w:id="20"/>
    <w:p>
      <w:pPr>
        <w:spacing w:after="0"/>
        <w:ind w:left="0"/>
        <w:jc w:val="both"/>
      </w:pPr>
      <w:r>
        <w:rPr>
          <w:rFonts w:ascii="Times New Roman"/>
          <w:b w:val="false"/>
          <w:i w:val="false"/>
          <w:color w:val="000000"/>
          <w:sz w:val="28"/>
        </w:rPr>
        <w:t>
      3) interact with government bodies and other organizations;</w:t>
      </w:r>
    </w:p>
    <w:bookmarkEnd w:id="20"/>
    <w:bookmarkStart w:name="z34" w:id="21"/>
    <w:p>
      <w:pPr>
        <w:spacing w:after="0"/>
        <w:ind w:left="0"/>
        <w:jc w:val="both"/>
      </w:pPr>
      <w:r>
        <w:rPr>
          <w:rFonts w:ascii="Times New Roman"/>
          <w:b w:val="false"/>
          <w:i w:val="false"/>
          <w:color w:val="000000"/>
          <w:sz w:val="28"/>
        </w:rPr>
        <w:t>
      4) consider proposals for the restoration of previously lost historical place-names;</w:t>
      </w:r>
    </w:p>
    <w:bookmarkEnd w:id="21"/>
    <w:bookmarkStart w:name="z35" w:id="22"/>
    <w:p>
      <w:pPr>
        <w:spacing w:after="0"/>
        <w:ind w:left="0"/>
        <w:jc w:val="both"/>
      </w:pPr>
      <w:r>
        <w:rPr>
          <w:rFonts w:ascii="Times New Roman"/>
          <w:b w:val="false"/>
          <w:i w:val="false"/>
          <w:color w:val="000000"/>
          <w:sz w:val="28"/>
        </w:rPr>
        <w:t>
      5) to submit proposals to the Republican Onomastic Commission under the Government of the Republic of Kazakhstan on improving the regulatory framework of the Republic of Kazakhstan on onomastics.</w:t>
      </w:r>
    </w:p>
    <w:bookmarkEnd w:id="22"/>
    <w:bookmarkStart w:name="z36" w:id="23"/>
    <w:p>
      <w:pPr>
        <w:spacing w:after="0"/>
        <w:ind w:left="0"/>
        <w:jc w:val="left"/>
      </w:pPr>
      <w:r>
        <w:rPr>
          <w:rFonts w:ascii="Times New Roman"/>
          <w:b/>
          <w:i w:val="false"/>
          <w:color w:val="000000"/>
        </w:rPr>
        <w:t xml:space="preserve"> 3. Organization of the work of the Commission</w:t>
      </w:r>
    </w:p>
    <w:bookmarkEnd w:id="23"/>
    <w:bookmarkStart w:name="z37" w:id="24"/>
    <w:p>
      <w:pPr>
        <w:spacing w:after="0"/>
        <w:ind w:left="0"/>
        <w:jc w:val="both"/>
      </w:pPr>
      <w:r>
        <w:rPr>
          <w:rFonts w:ascii="Times New Roman"/>
          <w:b w:val="false"/>
          <w:i w:val="false"/>
          <w:color w:val="000000"/>
          <w:sz w:val="28"/>
        </w:rPr>
        <w:t>
      7. The Commission shall consist of the chairman, deputy chairman, members of the Commission and the secretary. The Secretary of the Commission shall not be a member.</w:t>
      </w:r>
    </w:p>
    <w:bookmarkEnd w:id="24"/>
    <w:bookmarkStart w:name="z38" w:id="25"/>
    <w:p>
      <w:pPr>
        <w:spacing w:after="0"/>
        <w:ind w:left="0"/>
        <w:jc w:val="both"/>
      </w:pPr>
      <w:r>
        <w:rPr>
          <w:rFonts w:ascii="Times New Roman"/>
          <w:b w:val="false"/>
          <w:i w:val="false"/>
          <w:color w:val="000000"/>
          <w:sz w:val="28"/>
        </w:rPr>
        <w:t>
      8. The commission shall be headed by an official with a status not lower than the deputy akim of the region, the city of republican significance, the capital.</w:t>
      </w:r>
    </w:p>
    <w:bookmarkEnd w:id="25"/>
    <w:bookmarkStart w:name="z39" w:id="26"/>
    <w:p>
      <w:pPr>
        <w:spacing w:after="0"/>
        <w:ind w:left="0"/>
        <w:jc w:val="both"/>
      </w:pPr>
      <w:r>
        <w:rPr>
          <w:rFonts w:ascii="Times New Roman"/>
          <w:b w:val="false"/>
          <w:i w:val="false"/>
          <w:color w:val="000000"/>
          <w:sz w:val="28"/>
        </w:rPr>
        <w:t>
      The staff of the Commission shall be approved by the akim of the region, city of republican significance, and the capital.</w:t>
      </w:r>
    </w:p>
    <w:bookmarkEnd w:id="26"/>
    <w:bookmarkStart w:name="z40" w:id="27"/>
    <w:p>
      <w:pPr>
        <w:spacing w:after="0"/>
        <w:ind w:left="0"/>
        <w:jc w:val="both"/>
      </w:pPr>
      <w:r>
        <w:rPr>
          <w:rFonts w:ascii="Times New Roman"/>
          <w:b w:val="false"/>
          <w:i w:val="false"/>
          <w:color w:val="000000"/>
          <w:sz w:val="28"/>
        </w:rPr>
        <w:t>
      Deputies of the relevant maslikhats, scientists, representatives of state bodies and other organizations, the media, specialists and other persons as agreed with them shall serve on a Commission.</w:t>
      </w:r>
    </w:p>
    <w:bookmarkEnd w:id="27"/>
    <w:bookmarkStart w:name="z41" w:id="28"/>
    <w:p>
      <w:pPr>
        <w:spacing w:after="0"/>
        <w:ind w:left="0"/>
        <w:jc w:val="both"/>
      </w:pPr>
      <w:r>
        <w:rPr>
          <w:rFonts w:ascii="Times New Roman"/>
          <w:b w:val="false"/>
          <w:i w:val="false"/>
          <w:color w:val="000000"/>
          <w:sz w:val="28"/>
        </w:rPr>
        <w:t>
      9. The members of the Commission shall take part in their activities without the right to be replaced.</w:t>
      </w:r>
    </w:p>
    <w:bookmarkEnd w:id="28"/>
    <w:bookmarkStart w:name="z42" w:id="29"/>
    <w:p>
      <w:pPr>
        <w:spacing w:after="0"/>
        <w:ind w:left="0"/>
        <w:jc w:val="both"/>
      </w:pPr>
      <w:r>
        <w:rPr>
          <w:rFonts w:ascii="Times New Roman"/>
          <w:b w:val="false"/>
          <w:i w:val="false"/>
          <w:color w:val="000000"/>
          <w:sz w:val="28"/>
        </w:rPr>
        <w:t>
      10. The Chairman of the Commission shall manage its activities, preside over the meetings of the Commission, plan its work, exercise general control over the implementation of its decisions and bear personal responsibility in accordance with applicable law for the activities carried out by the Commission and for decisions made by the Commission.</w:t>
      </w:r>
    </w:p>
    <w:bookmarkEnd w:id="29"/>
    <w:bookmarkStart w:name="z43" w:id="30"/>
    <w:p>
      <w:pPr>
        <w:spacing w:after="0"/>
        <w:ind w:left="0"/>
        <w:jc w:val="both"/>
      </w:pPr>
      <w:r>
        <w:rPr>
          <w:rFonts w:ascii="Times New Roman"/>
          <w:b w:val="false"/>
          <w:i w:val="false"/>
          <w:color w:val="000000"/>
          <w:sz w:val="28"/>
        </w:rPr>
        <w:t>
      During the absence of the Chairman, his/her functions shall be performed by his/her deputy.</w:t>
      </w:r>
    </w:p>
    <w:bookmarkEnd w:id="30"/>
    <w:bookmarkStart w:name="z44" w:id="31"/>
    <w:p>
      <w:pPr>
        <w:spacing w:after="0"/>
        <w:ind w:left="0"/>
        <w:jc w:val="both"/>
      </w:pPr>
      <w:r>
        <w:rPr>
          <w:rFonts w:ascii="Times New Roman"/>
          <w:b w:val="false"/>
          <w:i w:val="false"/>
          <w:color w:val="000000"/>
          <w:sz w:val="28"/>
        </w:rPr>
        <w:t>
      11. The Secretary of the Commission shall appoint an official with a status not lower than the head of the department of the structural unit of the local executive bodies of the region, the city of republican significance and the capital concerning the language policy issues.</w:t>
      </w:r>
    </w:p>
    <w:bookmarkEnd w:id="31"/>
    <w:bookmarkStart w:name="z45" w:id="32"/>
    <w:p>
      <w:pPr>
        <w:spacing w:after="0"/>
        <w:ind w:left="0"/>
        <w:jc w:val="both"/>
      </w:pPr>
      <w:r>
        <w:rPr>
          <w:rFonts w:ascii="Times New Roman"/>
          <w:b w:val="false"/>
          <w:i w:val="false"/>
          <w:color w:val="000000"/>
          <w:sz w:val="28"/>
        </w:rPr>
        <w:t>
      12. The working body of the Commission (hereinafter referred to as the working body) shall be the structural unit of the local executive bodies of the region, the city of republican significance, and the capital on the language policy issues.</w:t>
      </w:r>
    </w:p>
    <w:bookmarkEnd w:id="32"/>
    <w:bookmarkStart w:name="z46" w:id="33"/>
    <w:p>
      <w:pPr>
        <w:spacing w:after="0"/>
        <w:ind w:left="0"/>
        <w:jc w:val="both"/>
      </w:pPr>
      <w:r>
        <w:rPr>
          <w:rFonts w:ascii="Times New Roman"/>
          <w:b w:val="false"/>
          <w:i w:val="false"/>
          <w:color w:val="000000"/>
          <w:sz w:val="28"/>
        </w:rPr>
        <w:t>
      13. The working body shall carry out:</w:t>
      </w:r>
    </w:p>
    <w:bookmarkEnd w:id="33"/>
    <w:bookmarkStart w:name="z47" w:id="34"/>
    <w:p>
      <w:pPr>
        <w:spacing w:after="0"/>
        <w:ind w:left="0"/>
        <w:jc w:val="both"/>
      </w:pPr>
      <w:r>
        <w:rPr>
          <w:rFonts w:ascii="Times New Roman"/>
          <w:b w:val="false"/>
          <w:i w:val="false"/>
          <w:color w:val="000000"/>
          <w:sz w:val="28"/>
        </w:rPr>
        <w:t>
      1) organizational and technical support of the Commission;</w:t>
      </w:r>
    </w:p>
    <w:bookmarkEnd w:id="34"/>
    <w:bookmarkStart w:name="z48" w:id="35"/>
    <w:p>
      <w:pPr>
        <w:spacing w:after="0"/>
        <w:ind w:left="0"/>
        <w:jc w:val="both"/>
      </w:pPr>
      <w:r>
        <w:rPr>
          <w:rFonts w:ascii="Times New Roman"/>
          <w:b w:val="false"/>
          <w:i w:val="false"/>
          <w:color w:val="000000"/>
          <w:sz w:val="28"/>
        </w:rPr>
        <w:t>
      2) the formation of the agenda of the meeting of the Commission;</w:t>
      </w:r>
    </w:p>
    <w:bookmarkEnd w:id="35"/>
    <w:bookmarkStart w:name="z49" w:id="36"/>
    <w:p>
      <w:pPr>
        <w:spacing w:after="0"/>
        <w:ind w:left="0"/>
        <w:jc w:val="both"/>
      </w:pPr>
      <w:r>
        <w:rPr>
          <w:rFonts w:ascii="Times New Roman"/>
          <w:b w:val="false"/>
          <w:i w:val="false"/>
          <w:color w:val="000000"/>
          <w:sz w:val="28"/>
        </w:rPr>
        <w:t>
      3) preparation of materials for the meetings of the Commission, draft current and future work plans of the Commission;</w:t>
      </w:r>
    </w:p>
    <w:bookmarkEnd w:id="36"/>
    <w:bookmarkStart w:name="z50" w:id="37"/>
    <w:p>
      <w:pPr>
        <w:spacing w:after="0"/>
        <w:ind w:left="0"/>
        <w:jc w:val="both"/>
      </w:pPr>
      <w:r>
        <w:rPr>
          <w:rFonts w:ascii="Times New Roman"/>
          <w:b w:val="false"/>
          <w:i w:val="false"/>
          <w:color w:val="000000"/>
          <w:sz w:val="28"/>
        </w:rPr>
        <w:t>
      4) send the agenda with the necessary materials attached to the members of the Commission no later than five working days before the meeting of the Commission.</w:t>
      </w:r>
    </w:p>
    <w:bookmarkEnd w:id="37"/>
    <w:bookmarkStart w:name="z51" w:id="38"/>
    <w:p>
      <w:pPr>
        <w:spacing w:after="0"/>
        <w:ind w:left="0"/>
        <w:jc w:val="both"/>
      </w:pPr>
      <w:r>
        <w:rPr>
          <w:rFonts w:ascii="Times New Roman"/>
          <w:b w:val="false"/>
          <w:i w:val="false"/>
          <w:color w:val="000000"/>
          <w:sz w:val="28"/>
        </w:rPr>
        <w:t>
      14. The meetings of the Commission shall be convened by its chairman as necessary, but at least four times a year.</w:t>
      </w:r>
    </w:p>
    <w:bookmarkEnd w:id="38"/>
    <w:bookmarkStart w:name="z52" w:id="39"/>
    <w:p>
      <w:pPr>
        <w:spacing w:after="0"/>
        <w:ind w:left="0"/>
        <w:jc w:val="both"/>
      </w:pPr>
      <w:r>
        <w:rPr>
          <w:rFonts w:ascii="Times New Roman"/>
          <w:b w:val="false"/>
          <w:i w:val="false"/>
          <w:color w:val="000000"/>
          <w:sz w:val="28"/>
        </w:rPr>
        <w:t>
      15. The meetings of the Commission shall be considered competent if they are attended by more than half of the total number of members of the Commission.</w:t>
      </w:r>
    </w:p>
    <w:bookmarkEnd w:id="39"/>
    <w:bookmarkStart w:name="z53" w:id="40"/>
    <w:p>
      <w:pPr>
        <w:spacing w:after="0"/>
        <w:ind w:left="0"/>
        <w:jc w:val="both"/>
      </w:pPr>
      <w:r>
        <w:rPr>
          <w:rFonts w:ascii="Times New Roman"/>
          <w:b w:val="false"/>
          <w:i w:val="false"/>
          <w:color w:val="000000"/>
          <w:sz w:val="28"/>
        </w:rPr>
        <w:t>
      16. Decisions of the Commission shall be adopted by open vote by a majority of the total number of members of the Commission present at its meeting.</w:t>
      </w:r>
    </w:p>
    <w:bookmarkEnd w:id="40"/>
    <w:bookmarkStart w:name="z54" w:id="41"/>
    <w:p>
      <w:pPr>
        <w:spacing w:after="0"/>
        <w:ind w:left="0"/>
        <w:jc w:val="both"/>
      </w:pPr>
      <w:r>
        <w:rPr>
          <w:rFonts w:ascii="Times New Roman"/>
          <w:b w:val="false"/>
          <w:i w:val="false"/>
          <w:color w:val="000000"/>
          <w:sz w:val="28"/>
        </w:rPr>
        <w:t>
      The members of the Commission shall have equal votes in decision-making. In the event of a tie, the decision shall be deemed adopted by the Chairman of the Commission.</w:t>
      </w:r>
    </w:p>
    <w:bookmarkEnd w:id="41"/>
    <w:bookmarkStart w:name="z55" w:id="42"/>
    <w:p>
      <w:pPr>
        <w:spacing w:after="0"/>
        <w:ind w:left="0"/>
        <w:jc w:val="both"/>
      </w:pPr>
      <w:r>
        <w:rPr>
          <w:rFonts w:ascii="Times New Roman"/>
          <w:b w:val="false"/>
          <w:i w:val="false"/>
          <w:color w:val="000000"/>
          <w:sz w:val="28"/>
        </w:rPr>
        <w:t>
      The members of the Commission shall have the right to a dissenting opinion, which, if expressed, shall be be set forth in writing and appended to the minutes of the meeting of the Commission.</w:t>
      </w:r>
    </w:p>
    <w:bookmarkEnd w:id="42"/>
    <w:bookmarkStart w:name="z56" w:id="43"/>
    <w:p>
      <w:pPr>
        <w:spacing w:after="0"/>
        <w:ind w:left="0"/>
        <w:jc w:val="both"/>
      </w:pPr>
      <w:r>
        <w:rPr>
          <w:rFonts w:ascii="Times New Roman"/>
          <w:b w:val="false"/>
          <w:i w:val="false"/>
          <w:color w:val="000000"/>
          <w:sz w:val="28"/>
        </w:rPr>
        <w:t>
      17. The decisions of the commission shall be drawn up in the form of a conclusion and shall be undersigned by the Chairman, the Secretary, and members of the Commission present.</w:t>
      </w:r>
    </w:p>
    <w:bookmarkEnd w:id="43"/>
    <w:bookmarkStart w:name="z57" w:id="44"/>
    <w:p>
      <w:pPr>
        <w:spacing w:after="0"/>
        <w:ind w:left="0"/>
        <w:jc w:val="both"/>
      </w:pPr>
      <w:r>
        <w:rPr>
          <w:rFonts w:ascii="Times New Roman"/>
          <w:b w:val="false"/>
          <w:i w:val="false"/>
          <w:color w:val="000000"/>
          <w:sz w:val="28"/>
        </w:rPr>
        <w:t>
      18. The conclusion of the regional onomastic commissions shall be issued (sent) by the working body of the Commission within three working days from the date of the meeting of the Commission by the local executive body.</w:t>
      </w:r>
    </w:p>
    <w:bookmarkEnd w:id="44"/>
    <w:bookmarkStart w:name="z58" w:id="45"/>
    <w:p>
      <w:pPr>
        <w:spacing w:after="0"/>
        <w:ind w:left="0"/>
        <w:jc w:val="both"/>
      </w:pPr>
      <w:r>
        <w:rPr>
          <w:rFonts w:ascii="Times New Roman"/>
          <w:b w:val="false"/>
          <w:i w:val="false"/>
          <w:color w:val="000000"/>
          <w:sz w:val="28"/>
        </w:rPr>
        <w:t>
      19. The conclusions of the onomastic commissions of cities of republican significance and the capital shall be sent by the working body of the Commission for approval to the Republican Onomastic Commission under the Government of the Republic of Kazakhstan within five working days from the day of the meeting of the Commission.</w:t>
      </w:r>
    </w:p>
    <w:bookmarkEnd w:id="45"/>
    <w:bookmarkStart w:name="z59" w:id="46"/>
    <w:p>
      <w:pPr>
        <w:spacing w:after="0"/>
        <w:ind w:left="0"/>
        <w:jc w:val="both"/>
      </w:pPr>
      <w:r>
        <w:rPr>
          <w:rFonts w:ascii="Times New Roman"/>
          <w:b w:val="false"/>
          <w:i w:val="false"/>
          <w:color w:val="000000"/>
          <w:sz w:val="28"/>
        </w:rPr>
        <w:t>
      20. The conclusion of the onomastic commissions of cities of republican significance and the capital shall be issued (sent) by the working body of the Commission within three working days from the date of obtaining approval from the Republican Onomastic Commission under the Government of the Republic of Kazakhstan.</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