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1f3d" w14:textId="5531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2015 No. 1140. Abolished by the Decree of the Government of the Republic of Kazakhstan dated 07/11/2023 No. 550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07/11/2023 No. 550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7) of </w:t>
      </w:r>
      <w:r>
        <w:rPr>
          <w:rFonts w:ascii="Times New Roman"/>
          <w:b w:val="false"/>
          <w:i w:val="false"/>
          <w:color w:val="000000"/>
          <w:sz w:val="28"/>
        </w:rPr>
        <w:t>paragraph 1</w:t>
      </w:r>
      <w:r>
        <w:rPr>
          <w:rFonts w:ascii="Times New Roman"/>
          <w:b w:val="false"/>
          <w:i w:val="false"/>
          <w:color w:val="000000"/>
          <w:sz w:val="28"/>
        </w:rPr>
        <w:t xml:space="preserve"> of article 98 of the Entrepreneur Code of the Republic of Kazakhstan dated October 29, 2015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w:t>
      </w:r>
    </w:p>
    <w:bookmarkEnd w:id="0"/>
    <w:bookmarkStart w:name="z4" w:id="1"/>
    <w:p>
      <w:pPr>
        <w:spacing w:after="0"/>
        <w:ind w:left="0"/>
        <w:jc w:val="both"/>
      </w:pPr>
      <w:r>
        <w:rPr>
          <w:rFonts w:ascii="Times New Roman"/>
          <w:b w:val="false"/>
          <w:i w:val="false"/>
          <w:color w:val="000000"/>
          <w:sz w:val="28"/>
        </w:rPr>
        <w:t xml:space="preserve">
      2. Certain decisions of the Government of the Republic of Kazakhstan according to </w:t>
      </w:r>
      <w:r>
        <w:rPr>
          <w:rFonts w:ascii="Times New Roman"/>
          <w:b w:val="false"/>
          <w:i w:val="false"/>
          <w:color w:val="000000"/>
          <w:sz w:val="28"/>
        </w:rPr>
        <w:t>annex</w:t>
      </w:r>
      <w:r>
        <w:rPr>
          <w:rFonts w:ascii="Times New Roman"/>
          <w:b w:val="false"/>
          <w:i w:val="false"/>
          <w:color w:val="000000"/>
          <w:sz w:val="28"/>
        </w:rPr>
        <w:t xml:space="preserve"> to this decree shall be declared to be no longer in force.</w:t>
      </w:r>
    </w:p>
    <w:bookmarkEnd w:id="1"/>
    <w:bookmarkStart w:name="z5" w:id="2"/>
    <w:p>
      <w:pPr>
        <w:spacing w:after="0"/>
        <w:ind w:left="0"/>
        <w:jc w:val="both"/>
      </w:pPr>
      <w:r>
        <w:rPr>
          <w:rFonts w:ascii="Times New Roman"/>
          <w:b w:val="false"/>
          <w:i w:val="false"/>
          <w:color w:val="000000"/>
          <w:sz w:val="28"/>
        </w:rPr>
        <w:t>
      3. This decree shall come into force from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no.1140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2015</w:t>
            </w:r>
          </w:p>
        </w:tc>
      </w:tr>
    </w:tbl>
    <w:bookmarkStart w:name="z7" w:id="3"/>
    <w:p>
      <w:pPr>
        <w:spacing w:after="0"/>
        <w:ind w:left="0"/>
        <w:jc w:val="left"/>
      </w:pPr>
      <w:r>
        <w:rPr>
          <w:rFonts w:ascii="Times New Roman"/>
          <w:b/>
          <w:i w:val="false"/>
          <w:color w:val="000000"/>
        </w:rPr>
        <w:t xml:space="preserve"> Rules for providing small-sized and medium-sized business entities with property lease (rent)</w:t>
      </w:r>
      <w:r>
        <w:br/>
      </w:r>
      <w:r>
        <w:rPr>
          <w:rFonts w:ascii="Times New Roman"/>
          <w:b/>
          <w:i w:val="false"/>
          <w:color w:val="000000"/>
        </w:rPr>
        <w:t>or trust management of unused state-owned facilities and land plots occupied by them for</w:t>
      </w:r>
      <w:r>
        <w:br/>
      </w:r>
      <w:r>
        <w:rPr>
          <w:rFonts w:ascii="Times New Roman"/>
          <w:b/>
          <w:i w:val="false"/>
          <w:color w:val="000000"/>
        </w:rPr>
        <w:t>organizing production activities and developing the services sector to the population with</w:t>
      </w:r>
      <w:r>
        <w:br/>
      </w:r>
      <w:r>
        <w:rPr>
          <w:rFonts w:ascii="Times New Roman"/>
          <w:b/>
          <w:i w:val="false"/>
          <w:color w:val="000000"/>
        </w:rPr>
        <w:t>subsequent gratuitous transfer to ownership</w:t>
      </w:r>
      <w:r>
        <w:br/>
      </w:r>
      <w:r>
        <w:rPr>
          <w:rFonts w:ascii="Times New Roman"/>
          <w:b/>
          <w:i w:val="false"/>
          <w:color w:val="000000"/>
        </w:rPr>
        <w:t>1. General provisions</w:t>
      </w:r>
    </w:p>
    <w:bookmarkEnd w:id="3"/>
    <w:bookmarkStart w:name="z8" w:id="4"/>
    <w:p>
      <w:pPr>
        <w:spacing w:after="0"/>
        <w:ind w:left="0"/>
        <w:jc w:val="both"/>
      </w:pPr>
      <w:r>
        <w:rPr>
          <w:rFonts w:ascii="Times New Roman"/>
          <w:b w:val="false"/>
          <w:i w:val="false"/>
          <w:color w:val="000000"/>
          <w:sz w:val="28"/>
        </w:rPr>
        <w:t xml:space="preserve">
      1. These Rules have been developed in accordance with the </w:t>
      </w:r>
      <w:r>
        <w:rPr>
          <w:rFonts w:ascii="Times New Roman"/>
          <w:b w:val="false"/>
          <w:i w:val="false"/>
          <w:color w:val="000000"/>
          <w:sz w:val="28"/>
        </w:rPr>
        <w:t>Entrepreneur Code</w:t>
      </w:r>
      <w:r>
        <w:rPr>
          <w:rFonts w:ascii="Times New Roman"/>
          <w:b w:val="false"/>
          <w:i w:val="false"/>
          <w:color w:val="000000"/>
          <w:sz w:val="28"/>
        </w:rPr>
        <w:t xml:space="preserve"> of the Republic of Kazakhstan dated October 29, 2015 and determine the procedure for providing small-sized and medium-sized business entities with property lease (rent) or trust management of unused by the state state-owned buildings, structures, transportation means and equipment and land plots occupied by the buildings and structures, for organizing production activities and developing the services sector to population except for trading and intermediary activities with subsequent gratuitous transfer to ownership.</w:t>
      </w:r>
    </w:p>
    <w:bookmarkEnd w:id="4"/>
    <w:bookmarkStart w:name="z9" w:id="5"/>
    <w:p>
      <w:pPr>
        <w:spacing w:after="0"/>
        <w:ind w:left="0"/>
        <w:jc w:val="both"/>
      </w:pPr>
      <w:r>
        <w:rPr>
          <w:rFonts w:ascii="Times New Roman"/>
          <w:b w:val="false"/>
          <w:i w:val="false"/>
          <w:color w:val="000000"/>
          <w:sz w:val="28"/>
        </w:rPr>
        <w:t>
      2. These Rules shall use the following main definitions:</w:t>
      </w:r>
    </w:p>
    <w:bookmarkEnd w:id="5"/>
    <w:bookmarkStart w:name="z10" w:id="6"/>
    <w:p>
      <w:pPr>
        <w:spacing w:after="0"/>
        <w:ind w:left="0"/>
        <w:jc w:val="both"/>
      </w:pPr>
      <w:r>
        <w:rPr>
          <w:rFonts w:ascii="Times New Roman"/>
          <w:b w:val="false"/>
          <w:i w:val="false"/>
          <w:color w:val="000000"/>
          <w:sz w:val="28"/>
        </w:rPr>
        <w:t>
      1) a guarantee deposit – a monetary sum deposited by a small-sized and medium-sized business entity for participation in a tender;</w:t>
      </w:r>
    </w:p>
    <w:bookmarkEnd w:id="6"/>
    <w:bookmarkStart w:name="z11" w:id="7"/>
    <w:p>
      <w:pPr>
        <w:spacing w:after="0"/>
        <w:ind w:left="0"/>
        <w:jc w:val="both"/>
      </w:pPr>
      <w:r>
        <w:rPr>
          <w:rFonts w:ascii="Times New Roman"/>
          <w:b w:val="false"/>
          <w:i w:val="false"/>
          <w:color w:val="000000"/>
          <w:sz w:val="28"/>
        </w:rPr>
        <w:t>
      2) a participant – a small-sized and medium-sized business entity, registered in accordance with the procedure for participation in a tender established in these Rules;</w:t>
      </w:r>
    </w:p>
    <w:bookmarkEnd w:id="7"/>
    <w:bookmarkStart w:name="z12" w:id="8"/>
    <w:p>
      <w:pPr>
        <w:spacing w:after="0"/>
        <w:ind w:left="0"/>
        <w:jc w:val="both"/>
      </w:pPr>
      <w:r>
        <w:rPr>
          <w:rFonts w:ascii="Times New Roman"/>
          <w:b w:val="false"/>
          <w:i w:val="false"/>
          <w:color w:val="000000"/>
          <w:sz w:val="28"/>
        </w:rPr>
        <w:t xml:space="preserve">
      3) an authorized body for management of a relevant branch (sphere) of state administration (hereinafter referred to as the authorized body of a relevant branch) – a central executive body or a department of the central executive body, determined by the Government of the Republic of Kazakhstan, carrying out management of a relevant branch (sphere) of state administration and possessing rights in relation of the republican property under the terms and conditions stipulated the </w:t>
      </w:r>
      <w:r>
        <w:rPr>
          <w:rFonts w:ascii="Times New Roman"/>
          <w:b w:val="false"/>
          <w:i w:val="false"/>
          <w:color w:val="000000"/>
          <w:sz w:val="28"/>
        </w:rPr>
        <w:t>Law</w:t>
      </w:r>
      <w:r>
        <w:rPr>
          <w:rFonts w:ascii="Times New Roman"/>
          <w:b w:val="false"/>
          <w:i w:val="false"/>
          <w:color w:val="000000"/>
          <w:sz w:val="28"/>
        </w:rPr>
        <w:t xml:space="preserve"> of the Republic of Kazakhstan “On State Property” and other laws of the Republic of Kazakhstan;</w:t>
      </w:r>
    </w:p>
    <w:bookmarkEnd w:id="8"/>
    <w:bookmarkStart w:name="z13" w:id="9"/>
    <w:p>
      <w:pPr>
        <w:spacing w:after="0"/>
        <w:ind w:left="0"/>
        <w:jc w:val="both"/>
      </w:pPr>
      <w:r>
        <w:rPr>
          <w:rFonts w:ascii="Times New Roman"/>
          <w:b w:val="false"/>
          <w:i w:val="false"/>
          <w:color w:val="000000"/>
          <w:sz w:val="28"/>
        </w:rPr>
        <w:t xml:space="preserve">
      4) a </w:t>
      </w:r>
      <w:r>
        <w:rPr>
          <w:rFonts w:ascii="Times New Roman"/>
          <w:b w:val="false"/>
          <w:i w:val="false"/>
          <w:color w:val="000000"/>
          <w:sz w:val="28"/>
        </w:rPr>
        <w:t>single operator</w:t>
      </w:r>
      <w:r>
        <w:rPr>
          <w:rFonts w:ascii="Times New Roman"/>
          <w:b w:val="false"/>
          <w:i w:val="false"/>
          <w:color w:val="000000"/>
          <w:sz w:val="28"/>
        </w:rPr>
        <w:t xml:space="preserve"> in the sphere of accounting of state property – a legal entity determined by decision of the Government of the Republic of Kazakhstan, which is entrusted with the tasks of implementing a unified technical policy in the sphere of organizing and accounting of state property;</w:t>
      </w:r>
    </w:p>
    <w:bookmarkEnd w:id="9"/>
    <w:bookmarkStart w:name="z14" w:id="10"/>
    <w:p>
      <w:pPr>
        <w:spacing w:after="0"/>
        <w:ind w:left="0"/>
        <w:jc w:val="both"/>
      </w:pPr>
      <w:r>
        <w:rPr>
          <w:rFonts w:ascii="Times New Roman"/>
          <w:b w:val="false"/>
          <w:i w:val="false"/>
          <w:color w:val="000000"/>
          <w:sz w:val="28"/>
        </w:rPr>
        <w:t>
      5) facilities – state-owned buildings, structures, transportation means and equipment, and land plots occupied by the buildings and structures not used by the state for the purpose of more than one year and unrealized by the results of privatization;</w:t>
      </w:r>
    </w:p>
    <w:bookmarkEnd w:id="10"/>
    <w:bookmarkStart w:name="z15" w:id="11"/>
    <w:p>
      <w:pPr>
        <w:spacing w:after="0"/>
        <w:ind w:left="0"/>
        <w:jc w:val="both"/>
      </w:pPr>
      <w:r>
        <w:rPr>
          <w:rFonts w:ascii="Times New Roman"/>
          <w:b w:val="false"/>
          <w:i w:val="false"/>
          <w:color w:val="000000"/>
          <w:sz w:val="28"/>
        </w:rPr>
        <w:t xml:space="preserve">
      6) a tender – this is a form of bidding for the provision of small and medium-sized entities with property lease (rental) or trust management of facilities carried out using the registry web portal in electronic format, in which the territorial units of the State Property and Privatization Committee of the Ministry of Finance of the Republic of Kazakhstan (hereinafter - the territorial units ), state institutions authorized by akimats to dispose of communal state property, financed from the appropriate local budgets, (hereinafter - the executive bodies) shall undertake on the basis of the basic premises adopted by them to </w:t>
      </w:r>
      <w:r>
        <w:rPr>
          <w:rFonts w:ascii="Times New Roman"/>
          <w:b w:val="false"/>
          <w:i w:val="false"/>
          <w:color w:val="000000"/>
          <w:sz w:val="28"/>
        </w:rPr>
        <w:t>conclude</w:t>
      </w:r>
      <w:r>
        <w:rPr>
          <w:rFonts w:ascii="Times New Roman"/>
          <w:b w:val="false"/>
          <w:i w:val="false"/>
          <w:color w:val="000000"/>
          <w:sz w:val="28"/>
        </w:rPr>
        <w:t xml:space="preserve"> a contract with those of bidders who will offer the best conditions of the contract;</w:t>
      </w:r>
    </w:p>
    <w:bookmarkEnd w:id="11"/>
    <w:bookmarkStart w:name="z16" w:id="12"/>
    <w:p>
      <w:pPr>
        <w:spacing w:after="0"/>
        <w:ind w:left="0"/>
        <w:jc w:val="both"/>
      </w:pPr>
      <w:r>
        <w:rPr>
          <w:rFonts w:ascii="Times New Roman"/>
          <w:b w:val="false"/>
          <w:i w:val="false"/>
          <w:color w:val="000000"/>
          <w:sz w:val="28"/>
        </w:rPr>
        <w:t>
      7) an asset holder – a state legal entity to which the facility is assigned on the right of operational management or economic management;</w:t>
      </w:r>
    </w:p>
    <w:bookmarkEnd w:id="12"/>
    <w:bookmarkStart w:name="z17" w:id="13"/>
    <w:p>
      <w:pPr>
        <w:spacing w:after="0"/>
        <w:ind w:left="0"/>
        <w:jc w:val="both"/>
      </w:pPr>
      <w:r>
        <w:rPr>
          <w:rFonts w:ascii="Times New Roman"/>
          <w:b w:val="false"/>
          <w:i w:val="false"/>
          <w:color w:val="000000"/>
          <w:sz w:val="28"/>
        </w:rPr>
        <w:t xml:space="preserve">
      8) a web-portal of the register – an internet resource located in the Internet at the address www.gosreestr.kz, providing a single access point to the electronic database on </w:t>
      </w:r>
      <w:r>
        <w:rPr>
          <w:rFonts w:ascii="Times New Roman"/>
          <w:b w:val="false"/>
          <w:i w:val="false"/>
          <w:color w:val="000000"/>
          <w:sz w:val="28"/>
        </w:rPr>
        <w:t>contracts</w:t>
      </w:r>
      <w:r>
        <w:rPr>
          <w:rFonts w:ascii="Times New Roman"/>
          <w:b w:val="false"/>
          <w:i w:val="false"/>
          <w:color w:val="000000"/>
          <w:sz w:val="28"/>
        </w:rPr>
        <w:t xml:space="preserve"> on property lease (rental) or trust management of state property (hereinafter referred to as the register);</w:t>
      </w:r>
    </w:p>
    <w:bookmarkEnd w:id="13"/>
    <w:bookmarkStart w:name="z18" w:id="14"/>
    <w:p>
      <w:pPr>
        <w:spacing w:after="0"/>
        <w:ind w:left="0"/>
        <w:jc w:val="both"/>
      </w:pPr>
      <w:r>
        <w:rPr>
          <w:rFonts w:ascii="Times New Roman"/>
          <w:b w:val="false"/>
          <w:i w:val="false"/>
          <w:color w:val="000000"/>
          <w:sz w:val="28"/>
        </w:rPr>
        <w:t xml:space="preserve">
      9) an </w:t>
      </w:r>
      <w:r>
        <w:rPr>
          <w:rFonts w:ascii="Times New Roman"/>
          <w:b w:val="false"/>
          <w:i w:val="false"/>
          <w:color w:val="000000"/>
          <w:sz w:val="28"/>
        </w:rPr>
        <w:t>electronic document</w:t>
      </w:r>
      <w:r>
        <w:rPr>
          <w:rFonts w:ascii="Times New Roman"/>
          <w:b w:val="false"/>
          <w:i w:val="false"/>
          <w:color w:val="000000"/>
          <w:sz w:val="28"/>
        </w:rPr>
        <w:t xml:space="preserve"> – a document, in which the information is presented in an electronic digital form and certified using an electronic digital signature;</w:t>
      </w:r>
    </w:p>
    <w:bookmarkEnd w:id="14"/>
    <w:bookmarkStart w:name="z19" w:id="15"/>
    <w:p>
      <w:pPr>
        <w:spacing w:after="0"/>
        <w:ind w:left="0"/>
        <w:jc w:val="both"/>
      </w:pPr>
      <w:r>
        <w:rPr>
          <w:rFonts w:ascii="Times New Roman"/>
          <w:b w:val="false"/>
          <w:i w:val="false"/>
          <w:color w:val="000000"/>
          <w:sz w:val="28"/>
        </w:rPr>
        <w:t xml:space="preserve">
      10) an </w:t>
      </w:r>
      <w:r>
        <w:rPr>
          <w:rFonts w:ascii="Times New Roman"/>
          <w:b w:val="false"/>
          <w:i w:val="false"/>
          <w:color w:val="000000"/>
          <w:sz w:val="28"/>
        </w:rPr>
        <w:t>electronic digital signature</w:t>
      </w:r>
      <w:r>
        <w:rPr>
          <w:rFonts w:ascii="Times New Roman"/>
          <w:b w:val="false"/>
          <w:i w:val="false"/>
          <w:color w:val="000000"/>
          <w:sz w:val="28"/>
        </w:rPr>
        <w:t xml:space="preserve"> (hereinafter referred to as the EDS) – a set of electronic digital symbols created by means of electronic digital signature and authenticating the electronic document, its identity and immutability of the content.</w:t>
      </w:r>
    </w:p>
    <w:bookmarkEnd w:id="15"/>
    <w:bookmarkStart w:name="z20" w:id="16"/>
    <w:p>
      <w:pPr>
        <w:spacing w:after="0"/>
        <w:ind w:left="0"/>
        <w:jc w:val="both"/>
      </w:pPr>
      <w:r>
        <w:rPr>
          <w:rFonts w:ascii="Times New Roman"/>
          <w:b w:val="false"/>
          <w:i w:val="false"/>
          <w:color w:val="000000"/>
          <w:sz w:val="28"/>
        </w:rPr>
        <w:t xml:space="preserve">
      3. The transfer of the state property to the property lease (rent) or its transfer to the trust management with the right of subsequent repurchase in accordance with the procedure, established by the </w:t>
      </w:r>
      <w:r>
        <w:rPr>
          <w:rFonts w:ascii="Times New Roman"/>
          <w:b w:val="false"/>
          <w:i w:val="false"/>
          <w:color w:val="000000"/>
          <w:sz w:val="28"/>
        </w:rPr>
        <w:t>legislation</w:t>
      </w:r>
      <w:r>
        <w:rPr>
          <w:rFonts w:ascii="Times New Roman"/>
          <w:b w:val="false"/>
          <w:i w:val="false"/>
          <w:color w:val="000000"/>
          <w:sz w:val="28"/>
        </w:rPr>
        <w:t xml:space="preserve"> </w:t>
      </w:r>
      <w:r>
        <w:rPr>
          <w:rFonts w:ascii="Times New Roman"/>
          <w:b w:val="false"/>
          <w:i w:val="false"/>
          <w:color w:val="000000"/>
          <w:sz w:val="28"/>
        </w:rPr>
        <w:t>of the Republic of Kazakhstan</w:t>
      </w:r>
      <w:r>
        <w:rPr>
          <w:rFonts w:ascii="Times New Roman"/>
          <w:b w:val="false"/>
          <w:i w:val="false"/>
          <w:color w:val="000000"/>
          <w:sz w:val="28"/>
        </w:rPr>
        <w:t xml:space="preserve"> shall be recognized as the preliminary stages of privatization. </w:t>
      </w:r>
    </w:p>
    <w:bookmarkEnd w:id="16"/>
    <w:bookmarkStart w:name="z21" w:id="17"/>
    <w:p>
      <w:pPr>
        <w:spacing w:after="0"/>
        <w:ind w:left="0"/>
        <w:jc w:val="both"/>
      </w:pPr>
      <w:r>
        <w:rPr>
          <w:rFonts w:ascii="Times New Roman"/>
          <w:b w:val="false"/>
          <w:i w:val="false"/>
          <w:color w:val="000000"/>
          <w:sz w:val="28"/>
        </w:rPr>
        <w:t>
      Small-sized and medium-sized business entities may be granted trust management or property rental (lease) for a period of one year with the right of subsequent gratuitous transfer of state-owned property not used for more than one year for organizing the production activities and developing the services sector to the population, with the exception of trading and intermediary activity.</w:t>
      </w:r>
    </w:p>
    <w:bookmarkEnd w:id="17"/>
    <w:bookmarkStart w:name="z22" w:id="18"/>
    <w:p>
      <w:pPr>
        <w:spacing w:after="0"/>
        <w:ind w:left="0"/>
        <w:jc w:val="both"/>
      </w:pPr>
      <w:r>
        <w:rPr>
          <w:rFonts w:ascii="Times New Roman"/>
          <w:b w:val="false"/>
          <w:i w:val="false"/>
          <w:color w:val="000000"/>
          <w:sz w:val="28"/>
        </w:rPr>
        <w:t xml:space="preserve">
      Small-sized and medium-sized business entities, except for the entities, carrying out trading and intermediary activity may be granted gratuitously to ownership the facilities of state property and land plots occupied by them, transferred to lease or trust management for organizing the production activities and developing the services sector to the population upon the expiry of one year after conclusion of the contract, in case of performance of conditions stipulated by them in accordance with the procedure, </w:t>
      </w:r>
      <w:r>
        <w:rPr>
          <w:rFonts w:ascii="Times New Roman"/>
          <w:b w:val="false"/>
          <w:i w:val="false"/>
          <w:color w:val="000000"/>
          <w:sz w:val="28"/>
        </w:rPr>
        <w:t>determined</w:t>
      </w:r>
      <w:r>
        <w:rPr>
          <w:rFonts w:ascii="Times New Roman"/>
          <w:b w:val="false"/>
          <w:i w:val="false"/>
          <w:color w:val="000000"/>
          <w:sz w:val="28"/>
        </w:rPr>
        <w:t xml:space="preserve"> by the central authorized body for state planning.</w:t>
      </w:r>
    </w:p>
    <w:bookmarkEnd w:id="18"/>
    <w:bookmarkStart w:name="z23" w:id="19"/>
    <w:p>
      <w:pPr>
        <w:spacing w:after="0"/>
        <w:ind w:left="0"/>
        <w:jc w:val="both"/>
      </w:pPr>
      <w:r>
        <w:rPr>
          <w:rFonts w:ascii="Times New Roman"/>
          <w:b w:val="false"/>
          <w:i w:val="false"/>
          <w:color w:val="000000"/>
          <w:sz w:val="28"/>
        </w:rPr>
        <w:t>
      The transfer to the small-sized and medium-sized business entities to the property lease (rent) or trust management for the period of one year with subsequent gratuitous transfer to ownership shall be carried out in accordance with these Rules.</w:t>
      </w:r>
    </w:p>
    <w:bookmarkEnd w:id="19"/>
    <w:bookmarkStart w:name="z24" w:id="20"/>
    <w:p>
      <w:pPr>
        <w:spacing w:after="0"/>
        <w:ind w:left="0"/>
        <w:jc w:val="both"/>
      </w:pPr>
      <w:r>
        <w:rPr>
          <w:rFonts w:ascii="Times New Roman"/>
          <w:b w:val="false"/>
          <w:i w:val="false"/>
          <w:color w:val="000000"/>
          <w:sz w:val="28"/>
        </w:rPr>
        <w:t>
      4. The facilities of state enterprises and institutions (hereinafter referred to as the organizations), not used by the state for the purpose for more than one year shall be transferred to the small -sized and medium-sized business entities to the property lease (rent) or trust management for the period of one year with subsequent gratuitous transfer to ownership.</w:t>
      </w:r>
    </w:p>
    <w:bookmarkEnd w:id="20"/>
    <w:bookmarkStart w:name="z25" w:id="21"/>
    <w:p>
      <w:pPr>
        <w:spacing w:after="0"/>
        <w:ind w:left="0"/>
        <w:jc w:val="both"/>
      </w:pPr>
      <w:r>
        <w:rPr>
          <w:rFonts w:ascii="Times New Roman"/>
          <w:b w:val="false"/>
          <w:i w:val="false"/>
          <w:color w:val="000000"/>
          <w:sz w:val="28"/>
        </w:rPr>
        <w:t>
      5. Provision of facilities shall be carried out by tendering.</w:t>
      </w:r>
    </w:p>
    <w:bookmarkEnd w:id="21"/>
    <w:bookmarkStart w:name="z26" w:id="22"/>
    <w:p>
      <w:pPr>
        <w:spacing w:after="0"/>
        <w:ind w:left="0"/>
        <w:jc w:val="left"/>
      </w:pPr>
      <w:r>
        <w:rPr>
          <w:rFonts w:ascii="Times New Roman"/>
          <w:b/>
          <w:i w:val="false"/>
          <w:color w:val="000000"/>
        </w:rPr>
        <w:t xml:space="preserve"> 2. Generation of the list of unused facilities</w:t>
      </w:r>
    </w:p>
    <w:bookmarkEnd w:id="22"/>
    <w:bookmarkStart w:name="z27" w:id="23"/>
    <w:p>
      <w:pPr>
        <w:spacing w:after="0"/>
        <w:ind w:left="0"/>
        <w:jc w:val="both"/>
      </w:pPr>
      <w:r>
        <w:rPr>
          <w:rFonts w:ascii="Times New Roman"/>
          <w:b w:val="false"/>
          <w:i w:val="false"/>
          <w:color w:val="000000"/>
          <w:sz w:val="28"/>
        </w:rPr>
        <w:t>
      6. The list of unused facilities presented for a tender shall be generated from among the state-owned property of organizations, unused by the state for the purpose of more than one year, including that revealed during inspections of the targeted use of property of organizations:</w:t>
      </w:r>
    </w:p>
    <w:bookmarkEnd w:id="23"/>
    <w:bookmarkStart w:name="z28" w:id="24"/>
    <w:p>
      <w:pPr>
        <w:spacing w:after="0"/>
        <w:ind w:left="0"/>
        <w:jc w:val="both"/>
      </w:pPr>
      <w:r>
        <w:rPr>
          <w:rFonts w:ascii="Times New Roman"/>
          <w:b w:val="false"/>
          <w:i w:val="false"/>
          <w:color w:val="000000"/>
          <w:sz w:val="28"/>
        </w:rPr>
        <w:t>
      1) in relation to the republican state property - by territorial subdivisions,</w:t>
      </w:r>
    </w:p>
    <w:bookmarkEnd w:id="24"/>
    <w:bookmarkStart w:name="z29" w:id="25"/>
    <w:p>
      <w:pPr>
        <w:spacing w:after="0"/>
        <w:ind w:left="0"/>
        <w:jc w:val="both"/>
      </w:pPr>
      <w:r>
        <w:rPr>
          <w:rFonts w:ascii="Times New Roman"/>
          <w:b w:val="false"/>
          <w:i w:val="false"/>
          <w:color w:val="000000"/>
          <w:sz w:val="28"/>
        </w:rPr>
        <w:t>
      2) in relation to communal state property – by executive bodies.</w:t>
      </w:r>
    </w:p>
    <w:bookmarkEnd w:id="25"/>
    <w:bookmarkStart w:name="z30" w:id="26"/>
    <w:p>
      <w:pPr>
        <w:spacing w:after="0"/>
        <w:ind w:left="0"/>
        <w:jc w:val="both"/>
      </w:pPr>
      <w:r>
        <w:rPr>
          <w:rFonts w:ascii="Times New Roman"/>
          <w:b w:val="false"/>
          <w:i w:val="false"/>
          <w:color w:val="000000"/>
          <w:sz w:val="28"/>
        </w:rPr>
        <w:t>
      7. A territorial subdivision (an executive body) within fifteen calendar days after the decision on the transfer of small-sized and medium-sized business entities to the property lease (rent) or trust management of unused state-owned facilities and land plots occupied by them for organizing production activities and developing the services sector to the population with subsequent gratuitous transfer to ownership has been adopted, shall ensure the placement in the register of the following information:</w:t>
      </w:r>
    </w:p>
    <w:bookmarkEnd w:id="26"/>
    <w:bookmarkStart w:name="z31" w:id="27"/>
    <w:p>
      <w:pPr>
        <w:spacing w:after="0"/>
        <w:ind w:left="0"/>
        <w:jc w:val="both"/>
      </w:pPr>
      <w:r>
        <w:rPr>
          <w:rFonts w:ascii="Times New Roman"/>
          <w:b w:val="false"/>
          <w:i w:val="false"/>
          <w:color w:val="000000"/>
          <w:sz w:val="28"/>
        </w:rPr>
        <w:t>
      1) information about the facility with the name, quantity, unit of measure, a brief description, location, intended use;</w:t>
      </w:r>
    </w:p>
    <w:bookmarkEnd w:id="27"/>
    <w:bookmarkStart w:name="z32" w:id="28"/>
    <w:p>
      <w:pPr>
        <w:spacing w:after="0"/>
        <w:ind w:left="0"/>
        <w:jc w:val="both"/>
      </w:pPr>
      <w:r>
        <w:rPr>
          <w:rFonts w:ascii="Times New Roman"/>
          <w:b w:val="false"/>
          <w:i w:val="false"/>
          <w:color w:val="000000"/>
          <w:sz w:val="28"/>
        </w:rPr>
        <w:t>
      2) information about the owner and the asset holder of the facility (postal address, telephone, fax, e-mail).</w:t>
      </w:r>
    </w:p>
    <w:bookmarkEnd w:id="28"/>
    <w:bookmarkStart w:name="z33" w:id="29"/>
    <w:p>
      <w:pPr>
        <w:spacing w:after="0"/>
        <w:ind w:left="0"/>
        <w:jc w:val="both"/>
      </w:pPr>
      <w:r>
        <w:rPr>
          <w:rFonts w:ascii="Times New Roman"/>
          <w:b w:val="false"/>
          <w:i w:val="false"/>
          <w:color w:val="000000"/>
          <w:sz w:val="28"/>
        </w:rPr>
        <w:t>
      8. Tendering of the facilities shall be carried out on the basis of a decision of the territorial subdivision (executive body) and shall be agreed with the authorized body of the relevant branch of organizations.</w:t>
      </w:r>
    </w:p>
    <w:bookmarkEnd w:id="29"/>
    <w:bookmarkStart w:name="z34" w:id="30"/>
    <w:p>
      <w:pPr>
        <w:spacing w:after="0"/>
        <w:ind w:left="0"/>
        <w:jc w:val="both"/>
      </w:pPr>
      <w:r>
        <w:rPr>
          <w:rFonts w:ascii="Times New Roman"/>
          <w:b w:val="false"/>
          <w:i w:val="false"/>
          <w:color w:val="000000"/>
          <w:sz w:val="28"/>
        </w:rPr>
        <w:t>
      In relation to facilities in republican state ownership, the decisions of territorial subdivisions shall be additionally coordinated with the Committee for State Property and Privatization of the Ministry of Finance of the Republic of Kazakhstan.</w:t>
      </w:r>
    </w:p>
    <w:bookmarkEnd w:id="30"/>
    <w:bookmarkStart w:name="z35" w:id="31"/>
    <w:p>
      <w:pPr>
        <w:spacing w:after="0"/>
        <w:ind w:left="0"/>
        <w:jc w:val="both"/>
      </w:pPr>
      <w:r>
        <w:rPr>
          <w:rFonts w:ascii="Times New Roman"/>
          <w:b w:val="false"/>
          <w:i w:val="false"/>
          <w:color w:val="000000"/>
          <w:sz w:val="28"/>
        </w:rPr>
        <w:t>
      9. On the basis of the generated list, the territorial subdivisions (executive bodies) shall make a schedule for tenders.</w:t>
      </w:r>
    </w:p>
    <w:bookmarkEnd w:id="31"/>
    <w:bookmarkStart w:name="z36" w:id="32"/>
    <w:p>
      <w:pPr>
        <w:spacing w:after="0"/>
        <w:ind w:left="0"/>
        <w:jc w:val="both"/>
      </w:pPr>
      <w:r>
        <w:rPr>
          <w:rFonts w:ascii="Times New Roman"/>
          <w:b w:val="false"/>
          <w:i w:val="false"/>
          <w:color w:val="000000"/>
          <w:sz w:val="28"/>
        </w:rPr>
        <w:t>
      10. Organizations shall ensure the safety of facilities before the transfer of them to the small-sized and medium-sized business entities.</w:t>
      </w:r>
    </w:p>
    <w:bookmarkEnd w:id="32"/>
    <w:bookmarkStart w:name="z37" w:id="33"/>
    <w:p>
      <w:pPr>
        <w:spacing w:after="0"/>
        <w:ind w:left="0"/>
        <w:jc w:val="left"/>
      </w:pPr>
      <w:r>
        <w:rPr>
          <w:rFonts w:ascii="Times New Roman"/>
          <w:b/>
          <w:i w:val="false"/>
          <w:color w:val="000000"/>
        </w:rPr>
        <w:t xml:space="preserve"> 3. Preparation for tendering process</w:t>
      </w:r>
    </w:p>
    <w:bookmarkEnd w:id="33"/>
    <w:bookmarkStart w:name="z38" w:id="34"/>
    <w:p>
      <w:pPr>
        <w:spacing w:after="0"/>
        <w:ind w:left="0"/>
        <w:jc w:val="both"/>
      </w:pPr>
      <w:r>
        <w:rPr>
          <w:rFonts w:ascii="Times New Roman"/>
          <w:b w:val="false"/>
          <w:i w:val="false"/>
          <w:color w:val="000000"/>
          <w:sz w:val="28"/>
        </w:rPr>
        <w:t>
      11. In preparation and holding a tender, a territorial subdivision (an executive body) shall:</w:t>
      </w:r>
    </w:p>
    <w:bookmarkEnd w:id="34"/>
    <w:bookmarkStart w:name="z39" w:id="35"/>
    <w:p>
      <w:pPr>
        <w:spacing w:after="0"/>
        <w:ind w:left="0"/>
        <w:jc w:val="both"/>
      </w:pPr>
      <w:r>
        <w:rPr>
          <w:rFonts w:ascii="Times New Roman"/>
          <w:b w:val="false"/>
          <w:i w:val="false"/>
          <w:color w:val="000000"/>
          <w:sz w:val="28"/>
        </w:rPr>
        <w:t>
      1) form a tender commission;</w:t>
      </w:r>
    </w:p>
    <w:bookmarkEnd w:id="35"/>
    <w:bookmarkStart w:name="z40" w:id="36"/>
    <w:p>
      <w:pPr>
        <w:spacing w:after="0"/>
        <w:ind w:left="0"/>
        <w:jc w:val="both"/>
      </w:pPr>
      <w:r>
        <w:rPr>
          <w:rFonts w:ascii="Times New Roman"/>
          <w:b w:val="false"/>
          <w:i w:val="false"/>
          <w:color w:val="000000"/>
          <w:sz w:val="28"/>
        </w:rPr>
        <w:t>
      2) determine the type of contract (property lease (rent) or trust management) depending on the technical condition of the objects;</w:t>
      </w:r>
    </w:p>
    <w:bookmarkEnd w:id="36"/>
    <w:bookmarkStart w:name="z41" w:id="37"/>
    <w:p>
      <w:pPr>
        <w:spacing w:after="0"/>
        <w:ind w:left="0"/>
        <w:jc w:val="both"/>
      </w:pPr>
      <w:r>
        <w:rPr>
          <w:rFonts w:ascii="Times New Roman"/>
          <w:b w:val="false"/>
          <w:i w:val="false"/>
          <w:color w:val="000000"/>
          <w:sz w:val="28"/>
        </w:rPr>
        <w:t>
      3) determine the terms of the tender and its conditions on the basis of the tender conditions developed by the tender commission;</w:t>
      </w:r>
    </w:p>
    <w:bookmarkEnd w:id="37"/>
    <w:bookmarkStart w:name="z42" w:id="38"/>
    <w:p>
      <w:pPr>
        <w:spacing w:after="0"/>
        <w:ind w:left="0"/>
        <w:jc w:val="both"/>
      </w:pPr>
      <w:r>
        <w:rPr>
          <w:rFonts w:ascii="Times New Roman"/>
          <w:b w:val="false"/>
          <w:i w:val="false"/>
          <w:color w:val="000000"/>
          <w:sz w:val="28"/>
        </w:rPr>
        <w:t>
      4) determine the amount of a guarantee deposit;</w:t>
      </w:r>
    </w:p>
    <w:bookmarkEnd w:id="38"/>
    <w:bookmarkStart w:name="z43" w:id="39"/>
    <w:p>
      <w:pPr>
        <w:spacing w:after="0"/>
        <w:ind w:left="0"/>
        <w:jc w:val="both"/>
      </w:pPr>
      <w:r>
        <w:rPr>
          <w:rFonts w:ascii="Times New Roman"/>
          <w:b w:val="false"/>
          <w:i w:val="false"/>
          <w:color w:val="000000"/>
          <w:sz w:val="28"/>
        </w:rPr>
        <w:t>
      5) prepare tender documentation;</w:t>
      </w:r>
    </w:p>
    <w:bookmarkEnd w:id="39"/>
    <w:bookmarkStart w:name="z44" w:id="40"/>
    <w:p>
      <w:pPr>
        <w:spacing w:after="0"/>
        <w:ind w:left="0"/>
        <w:jc w:val="both"/>
      </w:pPr>
      <w:r>
        <w:rPr>
          <w:rFonts w:ascii="Times New Roman"/>
          <w:b w:val="false"/>
          <w:i w:val="false"/>
          <w:color w:val="000000"/>
          <w:sz w:val="28"/>
        </w:rPr>
        <w:t>
      6) publish the notice of holdings tender in the register;</w:t>
      </w:r>
    </w:p>
    <w:bookmarkEnd w:id="40"/>
    <w:bookmarkStart w:name="z45" w:id="41"/>
    <w:p>
      <w:pPr>
        <w:spacing w:after="0"/>
        <w:ind w:left="0"/>
        <w:jc w:val="both"/>
      </w:pPr>
      <w:r>
        <w:rPr>
          <w:rFonts w:ascii="Times New Roman"/>
          <w:b w:val="false"/>
          <w:i w:val="false"/>
          <w:color w:val="000000"/>
          <w:sz w:val="28"/>
        </w:rPr>
        <w:t>
      7) perform preparation of a draft contract;</w:t>
      </w:r>
    </w:p>
    <w:bookmarkEnd w:id="41"/>
    <w:bookmarkStart w:name="z46" w:id="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ente</w:t>
      </w:r>
      <w:r>
        <w:rPr>
          <w:rFonts w:ascii="Times New Roman"/>
          <w:b w:val="false"/>
          <w:i w:val="false"/>
          <w:color w:val="000000"/>
          <w:sz w:val="28"/>
        </w:rPr>
        <w:t xml:space="preserve">r into a </w:t>
      </w:r>
      <w:r>
        <w:rPr>
          <w:rFonts w:ascii="Times New Roman"/>
          <w:b w:val="false"/>
          <w:i w:val="false"/>
          <w:color w:val="000000"/>
          <w:sz w:val="28"/>
        </w:rPr>
        <w:t>contract</w:t>
      </w:r>
      <w:r>
        <w:rPr>
          <w:rFonts w:ascii="Times New Roman"/>
          <w:b w:val="false"/>
          <w:i w:val="false"/>
          <w:color w:val="000000"/>
          <w:sz w:val="28"/>
        </w:rPr>
        <w:t xml:space="preserve"> with the tender winners and exercise control over the fulfillment of its conditions;</w:t>
      </w:r>
    </w:p>
    <w:bookmarkEnd w:id="42"/>
    <w:bookmarkStart w:name="z47" w:id="43"/>
    <w:p>
      <w:pPr>
        <w:spacing w:after="0"/>
        <w:ind w:left="0"/>
        <w:jc w:val="both"/>
      </w:pPr>
      <w:r>
        <w:rPr>
          <w:rFonts w:ascii="Times New Roman"/>
          <w:b w:val="false"/>
          <w:i w:val="false"/>
          <w:color w:val="000000"/>
          <w:sz w:val="28"/>
        </w:rPr>
        <w:t>
      9) sign protocol of the meetings of the tender commission;</w:t>
      </w:r>
    </w:p>
    <w:bookmarkEnd w:id="43"/>
    <w:bookmarkStart w:name="z48" w:id="44"/>
    <w:p>
      <w:pPr>
        <w:spacing w:after="0"/>
        <w:ind w:left="0"/>
        <w:jc w:val="both"/>
      </w:pPr>
      <w:r>
        <w:rPr>
          <w:rFonts w:ascii="Times New Roman"/>
          <w:b w:val="false"/>
          <w:i w:val="false"/>
          <w:color w:val="000000"/>
          <w:sz w:val="28"/>
        </w:rPr>
        <w:t>
      10) ensure conclusion of a contract with the winner of the tender;</w:t>
      </w:r>
    </w:p>
    <w:bookmarkEnd w:id="44"/>
    <w:bookmarkStart w:name="z49" w:id="45"/>
    <w:p>
      <w:pPr>
        <w:spacing w:after="0"/>
        <w:ind w:left="0"/>
        <w:jc w:val="both"/>
      </w:pPr>
      <w:r>
        <w:rPr>
          <w:rFonts w:ascii="Times New Roman"/>
          <w:b w:val="false"/>
          <w:i w:val="false"/>
          <w:color w:val="000000"/>
          <w:sz w:val="28"/>
        </w:rPr>
        <w:t>
      11) carry out other powers stipulated by these Rules.</w:t>
      </w:r>
    </w:p>
    <w:bookmarkEnd w:id="45"/>
    <w:bookmarkStart w:name="z50" w:id="46"/>
    <w:p>
      <w:pPr>
        <w:spacing w:after="0"/>
        <w:ind w:left="0"/>
        <w:jc w:val="both"/>
      </w:pPr>
      <w:r>
        <w:rPr>
          <w:rFonts w:ascii="Times New Roman"/>
          <w:b w:val="false"/>
          <w:i w:val="false"/>
          <w:color w:val="000000"/>
          <w:sz w:val="28"/>
        </w:rPr>
        <w:t>
      12. The tender documentation shall contain:</w:t>
      </w:r>
    </w:p>
    <w:bookmarkEnd w:id="46"/>
    <w:bookmarkStart w:name="z51" w:id="47"/>
    <w:p>
      <w:pPr>
        <w:spacing w:after="0"/>
        <w:ind w:left="0"/>
        <w:jc w:val="both"/>
      </w:pPr>
      <w:r>
        <w:rPr>
          <w:rFonts w:ascii="Times New Roman"/>
          <w:b w:val="false"/>
          <w:i w:val="false"/>
          <w:color w:val="000000"/>
          <w:sz w:val="28"/>
        </w:rPr>
        <w:t>
      1) information about the object of the tender specifying its intended purpose;</w:t>
      </w:r>
    </w:p>
    <w:bookmarkEnd w:id="47"/>
    <w:bookmarkStart w:name="z52" w:id="48"/>
    <w:p>
      <w:pPr>
        <w:spacing w:after="0"/>
        <w:ind w:left="0"/>
        <w:jc w:val="both"/>
      </w:pPr>
      <w:r>
        <w:rPr>
          <w:rFonts w:ascii="Times New Roman"/>
          <w:b w:val="false"/>
          <w:i w:val="false"/>
          <w:color w:val="000000"/>
          <w:sz w:val="28"/>
        </w:rPr>
        <w:t>
      2) requirements to the content of the application and documents submitted with it;</w:t>
      </w:r>
    </w:p>
    <w:bookmarkEnd w:id="48"/>
    <w:bookmarkStart w:name="z53" w:id="49"/>
    <w:p>
      <w:pPr>
        <w:spacing w:after="0"/>
        <w:ind w:left="0"/>
        <w:jc w:val="both"/>
      </w:pPr>
      <w:r>
        <w:rPr>
          <w:rFonts w:ascii="Times New Roman"/>
          <w:b w:val="false"/>
          <w:i w:val="false"/>
          <w:color w:val="000000"/>
          <w:sz w:val="28"/>
        </w:rPr>
        <w:t>
      3) tender conditions;</w:t>
      </w:r>
    </w:p>
    <w:bookmarkEnd w:id="49"/>
    <w:bookmarkStart w:name="z54" w:id="50"/>
    <w:p>
      <w:pPr>
        <w:spacing w:after="0"/>
        <w:ind w:left="0"/>
        <w:jc w:val="both"/>
      </w:pPr>
      <w:r>
        <w:rPr>
          <w:rFonts w:ascii="Times New Roman"/>
          <w:b w:val="false"/>
          <w:i w:val="false"/>
          <w:color w:val="000000"/>
          <w:sz w:val="28"/>
        </w:rPr>
        <w:t>
      4) a tendering procedure;</w:t>
      </w:r>
    </w:p>
    <w:bookmarkEnd w:id="50"/>
    <w:bookmarkStart w:name="z55" w:id="51"/>
    <w:p>
      <w:pPr>
        <w:spacing w:after="0"/>
        <w:ind w:left="0"/>
        <w:jc w:val="both"/>
      </w:pPr>
      <w:r>
        <w:rPr>
          <w:rFonts w:ascii="Times New Roman"/>
          <w:b w:val="false"/>
          <w:i w:val="false"/>
          <w:color w:val="000000"/>
          <w:sz w:val="28"/>
        </w:rPr>
        <w:t>
      5) a draft contract.</w:t>
      </w:r>
    </w:p>
    <w:bookmarkEnd w:id="51"/>
    <w:bookmarkStart w:name="z56" w:id="52"/>
    <w:p>
      <w:pPr>
        <w:spacing w:after="0"/>
        <w:ind w:left="0"/>
        <w:jc w:val="both"/>
      </w:pPr>
      <w:r>
        <w:rPr>
          <w:rFonts w:ascii="Times New Roman"/>
          <w:b w:val="false"/>
          <w:i w:val="false"/>
          <w:color w:val="000000"/>
          <w:sz w:val="28"/>
        </w:rPr>
        <w:t>
      13. The organizer of the tender shall be the territorial subdivision (executive body).</w:t>
      </w:r>
    </w:p>
    <w:bookmarkEnd w:id="52"/>
    <w:bookmarkStart w:name="z57" w:id="53"/>
    <w:p>
      <w:pPr>
        <w:spacing w:after="0"/>
        <w:ind w:left="0"/>
        <w:jc w:val="both"/>
      </w:pPr>
      <w:r>
        <w:rPr>
          <w:rFonts w:ascii="Times New Roman"/>
          <w:b w:val="false"/>
          <w:i w:val="false"/>
          <w:color w:val="000000"/>
          <w:sz w:val="28"/>
        </w:rPr>
        <w:t xml:space="preserve">
      14. The composition of the tender commission for facilities in the republican state ownership shall include representatives of the territorial subdivision, the asset holder, the National Chamber of Entrepreneurs of the Republic of Kazakhstan. The number of the members of the tender commission shall be at least five persons. The composition of the tender commission for facilities in the communal state ownership shall include representatives of local executive bodies, the asset holder, the National Chamber of Entrepreneurs of the Republic of Kazakhstan. The chairperson of the tender commission for facilities in the republican state ownership shall be the representative of the territorial subdivision. The chairperson of the tender commission for facilities in the communal state ownership shall be the representative of the executive body. </w:t>
      </w:r>
    </w:p>
    <w:bookmarkEnd w:id="53"/>
    <w:bookmarkStart w:name="z58" w:id="54"/>
    <w:p>
      <w:pPr>
        <w:spacing w:after="0"/>
        <w:ind w:left="0"/>
        <w:jc w:val="both"/>
      </w:pPr>
      <w:r>
        <w:rPr>
          <w:rFonts w:ascii="Times New Roman"/>
          <w:b w:val="false"/>
          <w:i w:val="false"/>
          <w:color w:val="000000"/>
          <w:sz w:val="28"/>
        </w:rPr>
        <w:t>
      The composition of the commission shall be approved by the territorial subdivision (executive body).</w:t>
      </w:r>
    </w:p>
    <w:bookmarkEnd w:id="54"/>
    <w:bookmarkStart w:name="z59" w:id="55"/>
    <w:p>
      <w:pPr>
        <w:spacing w:after="0"/>
        <w:ind w:left="0"/>
        <w:jc w:val="both"/>
      </w:pPr>
      <w:r>
        <w:rPr>
          <w:rFonts w:ascii="Times New Roman"/>
          <w:b w:val="false"/>
          <w:i w:val="false"/>
          <w:color w:val="000000"/>
          <w:sz w:val="28"/>
        </w:rPr>
        <w:t>
      A secretary of the tender commission shall be the representative of the territorial subdivision (executive body) and shall not be a member of the commission. The secretary of the commission shall generate on a web-portal protocol on tender results on the date of the tender and shall publish it after the procedure of voting by the members of the commission.</w:t>
      </w:r>
    </w:p>
    <w:bookmarkEnd w:id="55"/>
    <w:bookmarkStart w:name="z60" w:id="56"/>
    <w:p>
      <w:pPr>
        <w:spacing w:after="0"/>
        <w:ind w:left="0"/>
        <w:jc w:val="both"/>
      </w:pPr>
      <w:r>
        <w:rPr>
          <w:rFonts w:ascii="Times New Roman"/>
          <w:b w:val="false"/>
          <w:i w:val="false"/>
          <w:color w:val="000000"/>
          <w:sz w:val="28"/>
        </w:rPr>
        <w:t>
      15. The tender commission shall execute the following functions:</w:t>
      </w:r>
    </w:p>
    <w:bookmarkEnd w:id="56"/>
    <w:bookmarkStart w:name="z61" w:id="57"/>
    <w:p>
      <w:pPr>
        <w:spacing w:after="0"/>
        <w:ind w:left="0"/>
        <w:jc w:val="both"/>
      </w:pPr>
      <w:r>
        <w:rPr>
          <w:rFonts w:ascii="Times New Roman"/>
          <w:b w:val="false"/>
          <w:i w:val="false"/>
          <w:color w:val="000000"/>
          <w:sz w:val="28"/>
        </w:rPr>
        <w:t>
      1) within the period established by the territorial subdivision (executive body) for at least five calendar days and on the basis of the data about the facility provided to it, develops the conditions of the tender and submits it to the territorial subdivision (executive body);</w:t>
      </w:r>
    </w:p>
    <w:bookmarkEnd w:id="57"/>
    <w:bookmarkStart w:name="z62" w:id="58"/>
    <w:p>
      <w:pPr>
        <w:spacing w:after="0"/>
        <w:ind w:left="0"/>
        <w:jc w:val="both"/>
      </w:pPr>
      <w:r>
        <w:rPr>
          <w:rFonts w:ascii="Times New Roman"/>
          <w:b w:val="false"/>
          <w:i w:val="false"/>
          <w:color w:val="000000"/>
          <w:sz w:val="28"/>
        </w:rPr>
        <w:t>
      2) holds the tender.</w:t>
      </w:r>
    </w:p>
    <w:bookmarkEnd w:id="58"/>
    <w:bookmarkStart w:name="z63" w:id="59"/>
    <w:p>
      <w:pPr>
        <w:spacing w:after="0"/>
        <w:ind w:left="0"/>
        <w:jc w:val="both"/>
      </w:pPr>
      <w:r>
        <w:rPr>
          <w:rFonts w:ascii="Times New Roman"/>
          <w:b w:val="false"/>
          <w:i w:val="false"/>
          <w:color w:val="000000"/>
          <w:sz w:val="28"/>
        </w:rPr>
        <w:t>
      16. The territorial subdivision (executive body) shall ensure the publication of the notice of the tender on the web portal of the registry fifteen calendar days before it is held in the Kazakh and Russian languages.</w:t>
      </w:r>
    </w:p>
    <w:bookmarkEnd w:id="59"/>
    <w:bookmarkStart w:name="z64" w:id="60"/>
    <w:p>
      <w:pPr>
        <w:spacing w:after="0"/>
        <w:ind w:left="0"/>
        <w:jc w:val="both"/>
      </w:pPr>
      <w:r>
        <w:rPr>
          <w:rFonts w:ascii="Times New Roman"/>
          <w:b w:val="false"/>
          <w:i w:val="false"/>
          <w:color w:val="000000"/>
          <w:sz w:val="28"/>
        </w:rPr>
        <w:t>
      17. The notice of the tender shall include the following information:</w:t>
      </w:r>
    </w:p>
    <w:bookmarkEnd w:id="60"/>
    <w:bookmarkStart w:name="z65" w:id="61"/>
    <w:p>
      <w:pPr>
        <w:spacing w:after="0"/>
        <w:ind w:left="0"/>
        <w:jc w:val="both"/>
      </w:pPr>
      <w:r>
        <w:rPr>
          <w:rFonts w:ascii="Times New Roman"/>
          <w:b w:val="false"/>
          <w:i w:val="false"/>
          <w:color w:val="000000"/>
          <w:sz w:val="28"/>
        </w:rPr>
        <w:t>
      1) name of the territorial subdivision (executive body);</w:t>
      </w:r>
    </w:p>
    <w:bookmarkEnd w:id="61"/>
    <w:bookmarkStart w:name="z66" w:id="62"/>
    <w:p>
      <w:pPr>
        <w:spacing w:after="0"/>
        <w:ind w:left="0"/>
        <w:jc w:val="both"/>
      </w:pPr>
      <w:r>
        <w:rPr>
          <w:rFonts w:ascii="Times New Roman"/>
          <w:b w:val="false"/>
          <w:i w:val="false"/>
          <w:color w:val="000000"/>
          <w:sz w:val="28"/>
        </w:rPr>
        <w:t>
      2) tender conditions;</w:t>
      </w:r>
    </w:p>
    <w:bookmarkEnd w:id="62"/>
    <w:bookmarkStart w:name="z67" w:id="63"/>
    <w:p>
      <w:pPr>
        <w:spacing w:after="0"/>
        <w:ind w:left="0"/>
        <w:jc w:val="both"/>
      </w:pPr>
      <w:r>
        <w:rPr>
          <w:rFonts w:ascii="Times New Roman"/>
          <w:b w:val="false"/>
          <w:i w:val="false"/>
          <w:color w:val="000000"/>
          <w:sz w:val="28"/>
        </w:rPr>
        <w:t>
      3) brief description of the subject-matter of the tender;</w:t>
      </w:r>
    </w:p>
    <w:bookmarkEnd w:id="63"/>
    <w:bookmarkStart w:name="z68" w:id="64"/>
    <w:p>
      <w:pPr>
        <w:spacing w:after="0"/>
        <w:ind w:left="0"/>
        <w:jc w:val="both"/>
      </w:pPr>
      <w:r>
        <w:rPr>
          <w:rFonts w:ascii="Times New Roman"/>
          <w:b w:val="false"/>
          <w:i w:val="false"/>
          <w:color w:val="000000"/>
          <w:sz w:val="28"/>
        </w:rPr>
        <w:t>
      4) date, time of holding a tender;</w:t>
      </w:r>
    </w:p>
    <w:bookmarkEnd w:id="64"/>
    <w:bookmarkStart w:name="z69" w:id="65"/>
    <w:p>
      <w:pPr>
        <w:spacing w:after="0"/>
        <w:ind w:left="0"/>
        <w:jc w:val="both"/>
      </w:pPr>
      <w:r>
        <w:rPr>
          <w:rFonts w:ascii="Times New Roman"/>
          <w:b w:val="false"/>
          <w:i w:val="false"/>
          <w:color w:val="000000"/>
          <w:sz w:val="28"/>
        </w:rPr>
        <w:t>
      5) deadlines for acceptance of an application for participation in a tender;</w:t>
      </w:r>
    </w:p>
    <w:bookmarkEnd w:id="65"/>
    <w:bookmarkStart w:name="z70" w:id="66"/>
    <w:p>
      <w:pPr>
        <w:spacing w:after="0"/>
        <w:ind w:left="0"/>
        <w:jc w:val="both"/>
      </w:pPr>
      <w:r>
        <w:rPr>
          <w:rFonts w:ascii="Times New Roman"/>
          <w:b w:val="false"/>
          <w:i w:val="false"/>
          <w:color w:val="000000"/>
          <w:sz w:val="28"/>
        </w:rPr>
        <w:t>
      6) amount of the guarantee deposit, deadlines and bank details for its payment;</w:t>
      </w:r>
    </w:p>
    <w:bookmarkEnd w:id="66"/>
    <w:bookmarkStart w:name="z71" w:id="67"/>
    <w:p>
      <w:pPr>
        <w:spacing w:after="0"/>
        <w:ind w:left="0"/>
        <w:jc w:val="both"/>
      </w:pPr>
      <w:r>
        <w:rPr>
          <w:rFonts w:ascii="Times New Roman"/>
          <w:b w:val="false"/>
          <w:i w:val="false"/>
          <w:color w:val="000000"/>
          <w:sz w:val="28"/>
        </w:rPr>
        <w:t>
      7) list of documents, required for participation in a tender;</w:t>
      </w:r>
    </w:p>
    <w:bookmarkEnd w:id="67"/>
    <w:bookmarkStart w:name="z72" w:id="68"/>
    <w:p>
      <w:pPr>
        <w:spacing w:after="0"/>
        <w:ind w:left="0"/>
        <w:jc w:val="both"/>
      </w:pPr>
      <w:r>
        <w:rPr>
          <w:rFonts w:ascii="Times New Roman"/>
          <w:b w:val="false"/>
          <w:i w:val="false"/>
          <w:color w:val="000000"/>
          <w:sz w:val="28"/>
        </w:rPr>
        <w:t>
      8) contract term;</w:t>
      </w:r>
    </w:p>
    <w:bookmarkEnd w:id="68"/>
    <w:bookmarkStart w:name="z73" w:id="69"/>
    <w:p>
      <w:pPr>
        <w:spacing w:after="0"/>
        <w:ind w:left="0"/>
        <w:jc w:val="both"/>
      </w:pPr>
      <w:r>
        <w:rPr>
          <w:rFonts w:ascii="Times New Roman"/>
          <w:b w:val="false"/>
          <w:i w:val="false"/>
          <w:color w:val="000000"/>
          <w:sz w:val="28"/>
        </w:rPr>
        <w:t>
      9) address, terms and conditions for familiarization with the subject matter of the tender.</w:t>
      </w:r>
    </w:p>
    <w:bookmarkEnd w:id="69"/>
    <w:bookmarkStart w:name="z74" w:id="7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Single operator</w:t>
      </w:r>
      <w:r>
        <w:rPr>
          <w:rFonts w:ascii="Times New Roman"/>
          <w:b w:val="false"/>
          <w:i w:val="false"/>
          <w:color w:val="000000"/>
          <w:sz w:val="28"/>
        </w:rPr>
        <w:t xml:space="preserve"> in registration of the state property shall ensure functioning of the web-portal of the register, as well as shall receive guarantee deposits of participants, shall transfer the guarantee deposit of the participant, who won in the tender to the account of the territorial subdivision (executive body) and shall return the guarantee deposits to other participants of the tender.</w:t>
      </w:r>
    </w:p>
    <w:bookmarkEnd w:id="70"/>
    <w:bookmarkStart w:name="z75" w:id="71"/>
    <w:p>
      <w:pPr>
        <w:spacing w:after="0"/>
        <w:ind w:left="0"/>
        <w:jc w:val="left"/>
      </w:pPr>
      <w:r>
        <w:rPr>
          <w:rFonts w:ascii="Times New Roman"/>
          <w:b/>
          <w:i w:val="false"/>
          <w:color w:val="000000"/>
        </w:rPr>
        <w:t xml:space="preserve"> 4. Tendering process</w:t>
      </w:r>
    </w:p>
    <w:bookmarkEnd w:id="71"/>
    <w:bookmarkStart w:name="z76" w:id="72"/>
    <w:p>
      <w:pPr>
        <w:spacing w:after="0"/>
        <w:ind w:left="0"/>
        <w:jc w:val="both"/>
      </w:pPr>
      <w:r>
        <w:rPr>
          <w:rFonts w:ascii="Times New Roman"/>
          <w:b w:val="false"/>
          <w:i w:val="false"/>
          <w:color w:val="000000"/>
          <w:sz w:val="28"/>
        </w:rPr>
        <w:t xml:space="preserve">
      19. Registration of participants of the tender on the register's web portal shall be carried out from the date of publication of the notice of the tender and shall end two hours before the tender. </w:t>
      </w:r>
    </w:p>
    <w:bookmarkEnd w:id="72"/>
    <w:bookmarkStart w:name="z77" w:id="73"/>
    <w:p>
      <w:pPr>
        <w:spacing w:after="0"/>
        <w:ind w:left="0"/>
        <w:jc w:val="both"/>
      </w:pPr>
      <w:r>
        <w:rPr>
          <w:rFonts w:ascii="Times New Roman"/>
          <w:b w:val="false"/>
          <w:i w:val="false"/>
          <w:color w:val="000000"/>
          <w:sz w:val="28"/>
        </w:rPr>
        <w:t>
      20. After publication of a notice of the tender, the territorial subdivision (executive body) shall ensure to those who want to become a participant, the access to information about the facility through a web-portal of the register, and the asset holder shall ensure the access to inspection of the facility.</w:t>
      </w:r>
    </w:p>
    <w:bookmarkEnd w:id="73"/>
    <w:bookmarkStart w:name="z78" w:id="74"/>
    <w:p>
      <w:pPr>
        <w:spacing w:after="0"/>
        <w:ind w:left="0"/>
        <w:jc w:val="both"/>
      </w:pPr>
      <w:r>
        <w:rPr>
          <w:rFonts w:ascii="Times New Roman"/>
          <w:b w:val="false"/>
          <w:i w:val="false"/>
          <w:color w:val="000000"/>
          <w:sz w:val="28"/>
        </w:rPr>
        <w:t>
      21. In order to participate in the tender, the participant must pre-register on the web-portal of the register, specifying:</w:t>
      </w:r>
    </w:p>
    <w:bookmarkEnd w:id="74"/>
    <w:bookmarkStart w:name="z79" w:id="75"/>
    <w:p>
      <w:pPr>
        <w:spacing w:after="0"/>
        <w:ind w:left="0"/>
        <w:jc w:val="both"/>
      </w:pPr>
      <w:r>
        <w:rPr>
          <w:rFonts w:ascii="Times New Roman"/>
          <w:b w:val="false"/>
          <w:i w:val="false"/>
          <w:color w:val="000000"/>
          <w:sz w:val="28"/>
        </w:rPr>
        <w:t xml:space="preserve">
      1) for individuals and individual entrepreneurs: individual identification </w:t>
      </w:r>
      <w:r>
        <w:rPr>
          <w:rFonts w:ascii="Times New Roman"/>
          <w:b w:val="false"/>
          <w:i w:val="false"/>
          <w:color w:val="000000"/>
          <w:sz w:val="28"/>
        </w:rPr>
        <w:t>number</w:t>
      </w:r>
      <w:r>
        <w:rPr>
          <w:rFonts w:ascii="Times New Roman"/>
          <w:b w:val="false"/>
          <w:i w:val="false"/>
          <w:color w:val="000000"/>
          <w:sz w:val="28"/>
        </w:rPr>
        <w:t xml:space="preserve"> (hereinafter referred to as the IIN), surname, name and patronymic (if available);</w:t>
      </w:r>
    </w:p>
    <w:bookmarkEnd w:id="75"/>
    <w:bookmarkStart w:name="z80" w:id="76"/>
    <w:p>
      <w:pPr>
        <w:spacing w:after="0"/>
        <w:ind w:left="0"/>
        <w:jc w:val="both"/>
      </w:pPr>
      <w:r>
        <w:rPr>
          <w:rFonts w:ascii="Times New Roman"/>
          <w:b w:val="false"/>
          <w:i w:val="false"/>
          <w:color w:val="000000"/>
          <w:sz w:val="28"/>
        </w:rPr>
        <w:t xml:space="preserve">
      2) for legal entities: business identification </w:t>
      </w:r>
      <w:r>
        <w:rPr>
          <w:rFonts w:ascii="Times New Roman"/>
          <w:b w:val="false"/>
          <w:i w:val="false"/>
          <w:color w:val="000000"/>
          <w:sz w:val="28"/>
        </w:rPr>
        <w:t>number</w:t>
      </w:r>
      <w:r>
        <w:rPr>
          <w:rFonts w:ascii="Times New Roman"/>
          <w:b w:val="false"/>
          <w:i w:val="false"/>
          <w:color w:val="000000"/>
          <w:sz w:val="28"/>
        </w:rPr>
        <w:t xml:space="preserve"> (hereinafter referred to as the BIN), full name of the legal entity, surname, name and patronymic (if available) of the chief executive officer;</w:t>
      </w:r>
    </w:p>
    <w:bookmarkEnd w:id="76"/>
    <w:bookmarkStart w:name="z81" w:id="77"/>
    <w:p>
      <w:pPr>
        <w:spacing w:after="0"/>
        <w:ind w:left="0"/>
        <w:jc w:val="both"/>
      </w:pPr>
      <w:r>
        <w:rPr>
          <w:rFonts w:ascii="Times New Roman"/>
          <w:b w:val="false"/>
          <w:i w:val="false"/>
          <w:color w:val="000000"/>
          <w:sz w:val="28"/>
        </w:rPr>
        <w:t>
      3) details of the bank account in a second-tier bank for return of the guarantee deposit;</w:t>
      </w:r>
    </w:p>
    <w:bookmarkEnd w:id="77"/>
    <w:bookmarkStart w:name="z82" w:id="78"/>
    <w:p>
      <w:pPr>
        <w:spacing w:after="0"/>
        <w:ind w:left="0"/>
        <w:jc w:val="both"/>
      </w:pPr>
      <w:r>
        <w:rPr>
          <w:rFonts w:ascii="Times New Roman"/>
          <w:b w:val="false"/>
          <w:i w:val="false"/>
          <w:color w:val="000000"/>
          <w:sz w:val="28"/>
        </w:rPr>
        <w:t>
      4) contact details (postal address, telephone, e-mail).</w:t>
      </w:r>
    </w:p>
    <w:bookmarkEnd w:id="78"/>
    <w:bookmarkStart w:name="z83" w:id="79"/>
    <w:p>
      <w:pPr>
        <w:spacing w:after="0"/>
        <w:ind w:left="0"/>
        <w:jc w:val="both"/>
      </w:pPr>
      <w:r>
        <w:rPr>
          <w:rFonts w:ascii="Times New Roman"/>
          <w:b w:val="false"/>
          <w:i w:val="false"/>
          <w:color w:val="000000"/>
          <w:sz w:val="28"/>
        </w:rPr>
        <w:t>
      In case of a change in the abovementioned data, the participant within one working day shall amend the data, entered on the web-portal of the register.</w:t>
      </w:r>
    </w:p>
    <w:bookmarkEnd w:id="79"/>
    <w:bookmarkStart w:name="z84" w:id="80"/>
    <w:p>
      <w:pPr>
        <w:spacing w:after="0"/>
        <w:ind w:left="0"/>
        <w:jc w:val="both"/>
      </w:pPr>
      <w:r>
        <w:rPr>
          <w:rFonts w:ascii="Times New Roman"/>
          <w:b w:val="false"/>
          <w:i w:val="false"/>
          <w:color w:val="000000"/>
          <w:sz w:val="28"/>
        </w:rPr>
        <w:t xml:space="preserve">
      22. For the purposes of registration as a participant, it is necessary to register on the web-portal of the register an application for participation in the tender on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 in form, according to the </w:t>
      </w:r>
      <w:r>
        <w:rPr>
          <w:rFonts w:ascii="Times New Roman"/>
          <w:b w:val="false"/>
          <w:i w:val="false"/>
          <w:color w:val="000000"/>
          <w:sz w:val="28"/>
        </w:rPr>
        <w:t>annex</w:t>
      </w:r>
      <w:r>
        <w:rPr>
          <w:rFonts w:ascii="Times New Roman"/>
          <w:b w:val="false"/>
          <w:i w:val="false"/>
          <w:color w:val="000000"/>
          <w:sz w:val="28"/>
        </w:rPr>
        <w:t xml:space="preserve"> to these Rules, signed by the EDS of the participant.</w:t>
      </w:r>
    </w:p>
    <w:bookmarkEnd w:id="80"/>
    <w:bookmarkStart w:name="z85" w:id="81"/>
    <w:p>
      <w:pPr>
        <w:spacing w:after="0"/>
        <w:ind w:left="0"/>
        <w:jc w:val="both"/>
      </w:pPr>
      <w:r>
        <w:rPr>
          <w:rFonts w:ascii="Times New Roman"/>
          <w:b w:val="false"/>
          <w:i w:val="false"/>
          <w:color w:val="000000"/>
          <w:sz w:val="28"/>
        </w:rPr>
        <w:t>
      23. Participants shall register the application for the tender, containing the acceptance of the tender conditions of the tender and a quotation (when providing with property lease (rent), downloaded to the electronic envelope on specially designated web-page of the register attached with electronic (scanned) copies of documents, confirming the compliance with requirements, specified in the notice of the tender, to the participant:</w:t>
      </w:r>
    </w:p>
    <w:bookmarkEnd w:id="81"/>
    <w:bookmarkStart w:name="z86" w:id="82"/>
    <w:p>
      <w:pPr>
        <w:spacing w:after="0"/>
        <w:ind w:left="0"/>
        <w:jc w:val="both"/>
      </w:pPr>
      <w:r>
        <w:rPr>
          <w:rFonts w:ascii="Times New Roman"/>
          <w:b w:val="false"/>
          <w:i w:val="false"/>
          <w:color w:val="000000"/>
          <w:sz w:val="28"/>
        </w:rPr>
        <w:t>
      1) a business plan on organizing production activities and rendering services to population at this facility;</w:t>
      </w:r>
    </w:p>
    <w:bookmarkEnd w:id="82"/>
    <w:bookmarkStart w:name="z87" w:id="83"/>
    <w:p>
      <w:pPr>
        <w:spacing w:after="0"/>
        <w:ind w:left="0"/>
        <w:jc w:val="both"/>
      </w:pPr>
      <w:r>
        <w:rPr>
          <w:rFonts w:ascii="Times New Roman"/>
          <w:b w:val="false"/>
          <w:i w:val="false"/>
          <w:color w:val="000000"/>
          <w:sz w:val="28"/>
        </w:rPr>
        <w:t>
      2) the balance sheet of a small and medium-sized entities (if any) as of the last reporting date preceding the date of application;</w:t>
      </w:r>
    </w:p>
    <w:bookmarkEnd w:id="83"/>
    <w:bookmarkStart w:name="z88" w:id="84"/>
    <w:p>
      <w:pPr>
        <w:spacing w:after="0"/>
        <w:ind w:left="0"/>
        <w:jc w:val="both"/>
      </w:pPr>
      <w:r>
        <w:rPr>
          <w:rFonts w:ascii="Times New Roman"/>
          <w:b w:val="false"/>
          <w:i w:val="false"/>
          <w:color w:val="000000"/>
          <w:sz w:val="28"/>
        </w:rPr>
        <w:t>
      3) the list of entities, included in one group with the small and medium-sized entity.</w:t>
      </w:r>
    </w:p>
    <w:bookmarkEnd w:id="84"/>
    <w:bookmarkStart w:name="z89" w:id="85"/>
    <w:p>
      <w:pPr>
        <w:spacing w:after="0"/>
        <w:ind w:left="0"/>
        <w:jc w:val="both"/>
      </w:pPr>
      <w:r>
        <w:rPr>
          <w:rFonts w:ascii="Times New Roman"/>
          <w:b w:val="false"/>
          <w:i w:val="false"/>
          <w:color w:val="000000"/>
          <w:sz w:val="28"/>
        </w:rPr>
        <w:t>
      24. Applications for participation in the tender and attached to them electronic (scanned) copies of documents of participants shall be kept in the database of the register and shall not be available for downloading and browsing before the time and date, specified in the notice of the tender.</w:t>
      </w:r>
    </w:p>
    <w:bookmarkEnd w:id="85"/>
    <w:bookmarkStart w:name="z90" w:id="86"/>
    <w:p>
      <w:pPr>
        <w:spacing w:after="0"/>
        <w:ind w:left="0"/>
        <w:jc w:val="both"/>
      </w:pPr>
      <w:r>
        <w:rPr>
          <w:rFonts w:ascii="Times New Roman"/>
          <w:b w:val="false"/>
          <w:i w:val="false"/>
          <w:color w:val="000000"/>
          <w:sz w:val="28"/>
        </w:rPr>
        <w:t xml:space="preserve">
      25. Grounds for refusal by the web-portal of the register of acceptance of the application shall be failure to comply by the participant with requirements specified in </w:t>
      </w:r>
      <w:r>
        <w:rPr>
          <w:rFonts w:ascii="Times New Roman"/>
          <w:b w:val="false"/>
          <w:i w:val="false"/>
          <w:color w:val="000000"/>
          <w:sz w:val="28"/>
        </w:rPr>
        <w:t>paragraphs 21</w:t>
      </w:r>
      <w:r>
        <w:rPr>
          <w:rFonts w:ascii="Times New Roman"/>
          <w:b w:val="false"/>
          <w:i w:val="false"/>
          <w:color w:val="000000"/>
          <w:sz w:val="28"/>
        </w:rPr>
        <w:t xml:space="preserve"> and </w:t>
      </w:r>
      <w:r>
        <w:rPr>
          <w:rFonts w:ascii="Times New Roman"/>
          <w:b w:val="false"/>
          <w:i w:val="false"/>
          <w:color w:val="000000"/>
          <w:sz w:val="28"/>
        </w:rPr>
        <w:t>22</w:t>
      </w:r>
      <w:r>
        <w:rPr>
          <w:rFonts w:ascii="Times New Roman"/>
          <w:b w:val="false"/>
          <w:i w:val="false"/>
          <w:color w:val="000000"/>
          <w:sz w:val="28"/>
        </w:rPr>
        <w:t xml:space="preserve"> of these Rules, as well as the non-receipt of the guarantee deposit indicated in the notice of the tender to the account of a single operator in the sphere of accounting of state property.</w:t>
      </w:r>
    </w:p>
    <w:bookmarkEnd w:id="86"/>
    <w:bookmarkStart w:name="z91" w:id="87"/>
    <w:p>
      <w:pPr>
        <w:spacing w:after="0"/>
        <w:ind w:left="0"/>
        <w:jc w:val="both"/>
      </w:pPr>
      <w:r>
        <w:rPr>
          <w:rFonts w:ascii="Times New Roman"/>
          <w:b w:val="false"/>
          <w:i w:val="false"/>
          <w:color w:val="000000"/>
          <w:sz w:val="28"/>
        </w:rPr>
        <w:t>
      26. In the event if there is information about the receipt of the guarantee contribution to the account of a single operator in the sphere of accounting of state property, the web-portal of the register shall carry out the receipt of the application of participants. If there is no information about the receipt of the guarantee deposit to the account of a single operator in the sphere of accounting of state property, the web-portal of the register shall refuse the application of the participant.</w:t>
      </w:r>
    </w:p>
    <w:bookmarkEnd w:id="87"/>
    <w:bookmarkStart w:name="z92" w:id="88"/>
    <w:p>
      <w:pPr>
        <w:spacing w:after="0"/>
        <w:ind w:left="0"/>
        <w:jc w:val="both"/>
      </w:pPr>
      <w:r>
        <w:rPr>
          <w:rFonts w:ascii="Times New Roman"/>
          <w:b w:val="false"/>
          <w:i w:val="false"/>
          <w:color w:val="000000"/>
          <w:sz w:val="28"/>
        </w:rPr>
        <w:t>
      The web-portal of the register shall send to the electronic address of the participant, specified in the web-portal of the register an electronic notice about receipt of the application or reasons of refusal to receive the application.</w:t>
      </w:r>
    </w:p>
    <w:bookmarkEnd w:id="88"/>
    <w:bookmarkStart w:name="z93" w:id="89"/>
    <w:p>
      <w:pPr>
        <w:spacing w:after="0"/>
        <w:ind w:left="0"/>
        <w:jc w:val="both"/>
      </w:pPr>
      <w:r>
        <w:rPr>
          <w:rFonts w:ascii="Times New Roman"/>
          <w:b w:val="false"/>
          <w:i w:val="false"/>
          <w:color w:val="000000"/>
          <w:sz w:val="28"/>
        </w:rPr>
        <w:t>
      27. Participants shall make a guarantee deposit in the amount, terms and manner specified in the notice of the tender, to the account of a single operator in the sphere of accounting of state property.</w:t>
      </w:r>
    </w:p>
    <w:bookmarkEnd w:id="89"/>
    <w:bookmarkStart w:name="z94" w:id="90"/>
    <w:p>
      <w:pPr>
        <w:spacing w:after="0"/>
        <w:ind w:left="0"/>
        <w:jc w:val="both"/>
      </w:pPr>
      <w:r>
        <w:rPr>
          <w:rFonts w:ascii="Times New Roman"/>
          <w:b w:val="false"/>
          <w:i w:val="false"/>
          <w:color w:val="000000"/>
          <w:sz w:val="28"/>
        </w:rPr>
        <w:t>
      The guarantee deposit shall be made by the participant or on behalf of the participant by any individual or legal entity.</w:t>
      </w:r>
    </w:p>
    <w:bookmarkEnd w:id="90"/>
    <w:bookmarkStart w:name="z95" w:id="91"/>
    <w:p>
      <w:pPr>
        <w:spacing w:after="0"/>
        <w:ind w:left="0"/>
        <w:jc w:val="both"/>
      </w:pPr>
      <w:r>
        <w:rPr>
          <w:rFonts w:ascii="Times New Roman"/>
          <w:b w:val="false"/>
          <w:i w:val="false"/>
          <w:color w:val="000000"/>
          <w:sz w:val="28"/>
        </w:rPr>
        <w:t xml:space="preserve">
      The amount of the guarantee deposit shall not be changed after publication of the notice. </w:t>
      </w:r>
    </w:p>
    <w:bookmarkEnd w:id="91"/>
    <w:bookmarkStart w:name="z96" w:id="92"/>
    <w:p>
      <w:pPr>
        <w:spacing w:after="0"/>
        <w:ind w:left="0"/>
        <w:jc w:val="both"/>
      </w:pPr>
      <w:r>
        <w:rPr>
          <w:rFonts w:ascii="Times New Roman"/>
          <w:b w:val="false"/>
          <w:i w:val="false"/>
          <w:color w:val="000000"/>
          <w:sz w:val="28"/>
        </w:rPr>
        <w:t>
      The guarantee deposit for participation in the tender in providing a facility for the property lease (rent) shall be established by the tender commission in the amount of a monthly rental payment for the facility, transferred to the property lease (rent).</w:t>
      </w:r>
    </w:p>
    <w:bookmarkEnd w:id="92"/>
    <w:bookmarkStart w:name="z97" w:id="93"/>
    <w:p>
      <w:pPr>
        <w:spacing w:after="0"/>
        <w:ind w:left="0"/>
        <w:jc w:val="both"/>
      </w:pPr>
      <w:r>
        <w:rPr>
          <w:rFonts w:ascii="Times New Roman"/>
          <w:b w:val="false"/>
          <w:i w:val="false"/>
          <w:color w:val="000000"/>
          <w:sz w:val="28"/>
        </w:rPr>
        <w:t xml:space="preserve">
      The guarantee deposit for participation in the tender in providing the facility for trust management shall be established by the tender commission in the amount of three percent from its book value. </w:t>
      </w:r>
    </w:p>
    <w:bookmarkEnd w:id="93"/>
    <w:bookmarkStart w:name="z98" w:id="94"/>
    <w:p>
      <w:pPr>
        <w:spacing w:after="0"/>
        <w:ind w:left="0"/>
        <w:jc w:val="both"/>
      </w:pPr>
      <w:r>
        <w:rPr>
          <w:rFonts w:ascii="Times New Roman"/>
          <w:b w:val="false"/>
          <w:i w:val="false"/>
          <w:color w:val="000000"/>
          <w:sz w:val="28"/>
        </w:rPr>
        <w:t>
      28. The guarantee deposit shall be securing the following obligations of the tender winner:</w:t>
      </w:r>
    </w:p>
    <w:bookmarkEnd w:id="94"/>
    <w:bookmarkStart w:name="z99" w:id="95"/>
    <w:p>
      <w:pPr>
        <w:spacing w:after="0"/>
        <w:ind w:left="0"/>
        <w:jc w:val="both"/>
      </w:pPr>
      <w:r>
        <w:rPr>
          <w:rFonts w:ascii="Times New Roman"/>
          <w:b w:val="false"/>
          <w:i w:val="false"/>
          <w:color w:val="000000"/>
          <w:sz w:val="28"/>
        </w:rPr>
        <w:t>
      1) signing of the protocol on results of the tender in the event of winning the tender;</w:t>
      </w:r>
    </w:p>
    <w:bookmarkEnd w:id="95"/>
    <w:bookmarkStart w:name="z100"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conclusion</w:t>
      </w:r>
      <w:r>
        <w:rPr>
          <w:rFonts w:ascii="Times New Roman"/>
          <w:b w:val="false"/>
          <w:i w:val="false"/>
          <w:color w:val="000000"/>
          <w:sz w:val="28"/>
        </w:rPr>
        <w:t xml:space="preserve"> of a </w:t>
      </w:r>
      <w:r>
        <w:rPr>
          <w:rFonts w:ascii="Times New Roman"/>
          <w:b w:val="false"/>
          <w:i w:val="false"/>
          <w:color w:val="000000"/>
          <w:sz w:val="28"/>
        </w:rPr>
        <w:t>contract</w:t>
      </w:r>
      <w:r>
        <w:rPr>
          <w:rFonts w:ascii="Times New Roman"/>
          <w:b w:val="false"/>
          <w:i w:val="false"/>
          <w:color w:val="000000"/>
          <w:sz w:val="28"/>
        </w:rPr>
        <w:t xml:space="preserve"> in accordance with the protocol on results of the tender.</w:t>
      </w:r>
    </w:p>
    <w:bookmarkEnd w:id="96"/>
    <w:bookmarkStart w:name="z101" w:id="97"/>
    <w:p>
      <w:pPr>
        <w:spacing w:after="0"/>
        <w:ind w:left="0"/>
        <w:jc w:val="both"/>
      </w:pPr>
      <w:r>
        <w:rPr>
          <w:rFonts w:ascii="Times New Roman"/>
          <w:b w:val="false"/>
          <w:i w:val="false"/>
          <w:color w:val="000000"/>
          <w:sz w:val="28"/>
        </w:rPr>
        <w:t xml:space="preserve">
      29. The guarantee deposit shall not be returned to the winner by the single operator in the sphere of accounting of state property in the following cases: </w:t>
      </w:r>
    </w:p>
    <w:bookmarkEnd w:id="97"/>
    <w:bookmarkStart w:name="z102" w:id="98"/>
    <w:p>
      <w:pPr>
        <w:spacing w:after="0"/>
        <w:ind w:left="0"/>
        <w:jc w:val="both"/>
      </w:pPr>
      <w:r>
        <w:rPr>
          <w:rFonts w:ascii="Times New Roman"/>
          <w:b w:val="false"/>
          <w:i w:val="false"/>
          <w:color w:val="000000"/>
          <w:sz w:val="28"/>
        </w:rPr>
        <w:t>
      1) his refusal of conclusion the contract on conditions that meet the proposals of the winner of the tender;</w:t>
      </w:r>
    </w:p>
    <w:bookmarkEnd w:id="98"/>
    <w:bookmarkStart w:name="z103" w:id="99"/>
    <w:p>
      <w:pPr>
        <w:spacing w:after="0"/>
        <w:ind w:left="0"/>
        <w:jc w:val="both"/>
      </w:pPr>
      <w:r>
        <w:rPr>
          <w:rFonts w:ascii="Times New Roman"/>
          <w:b w:val="false"/>
          <w:i w:val="false"/>
          <w:color w:val="000000"/>
          <w:sz w:val="28"/>
        </w:rPr>
        <w:t>
      2) his failure to sign the protocol on results of the tender.</w:t>
      </w:r>
    </w:p>
    <w:bookmarkEnd w:id="99"/>
    <w:bookmarkStart w:name="z104" w:id="100"/>
    <w:p>
      <w:pPr>
        <w:spacing w:after="0"/>
        <w:ind w:left="0"/>
        <w:jc w:val="both"/>
      </w:pPr>
      <w:r>
        <w:rPr>
          <w:rFonts w:ascii="Times New Roman"/>
          <w:b w:val="false"/>
          <w:i w:val="false"/>
          <w:color w:val="000000"/>
          <w:sz w:val="28"/>
        </w:rPr>
        <w:t xml:space="preserve">
      In all other cases, except for </w:t>
      </w:r>
      <w:r>
        <w:rPr>
          <w:rFonts w:ascii="Times New Roman"/>
          <w:b w:val="false"/>
          <w:i w:val="false"/>
          <w:color w:val="000000"/>
          <w:sz w:val="28"/>
        </w:rPr>
        <w:t>paragraph 43</w:t>
      </w:r>
      <w:r>
        <w:rPr>
          <w:rFonts w:ascii="Times New Roman"/>
          <w:b w:val="false"/>
          <w:i w:val="false"/>
          <w:color w:val="000000"/>
          <w:sz w:val="28"/>
        </w:rPr>
        <w:t xml:space="preserve"> of these Rules, guarantee contributions shall be returned by the single operator in the sphere of accounting of state property within three working days from the date of the tender to the reference details indicated by the tender participant in the application.</w:t>
      </w:r>
    </w:p>
    <w:bookmarkEnd w:id="100"/>
    <w:bookmarkStart w:name="z105" w:id="101"/>
    <w:p>
      <w:pPr>
        <w:spacing w:after="0"/>
        <w:ind w:left="0"/>
        <w:jc w:val="both"/>
      </w:pPr>
      <w:r>
        <w:rPr>
          <w:rFonts w:ascii="Times New Roman"/>
          <w:b w:val="false"/>
          <w:i w:val="false"/>
          <w:color w:val="000000"/>
          <w:sz w:val="28"/>
        </w:rPr>
        <w:t xml:space="preserve">
      30. If the tender committee changes the terms of the tender, a notice of all changes shall be published on the web portal of the register in Kazakh and Russian languages five calendar days before the tender. </w:t>
      </w:r>
    </w:p>
    <w:bookmarkEnd w:id="101"/>
    <w:bookmarkStart w:name="z106" w:id="102"/>
    <w:p>
      <w:pPr>
        <w:spacing w:after="0"/>
        <w:ind w:left="0"/>
        <w:jc w:val="both"/>
      </w:pPr>
      <w:r>
        <w:rPr>
          <w:rFonts w:ascii="Times New Roman"/>
          <w:b w:val="false"/>
          <w:i w:val="false"/>
          <w:color w:val="000000"/>
          <w:sz w:val="28"/>
        </w:rPr>
        <w:t>
      Web-portal of the register shall send to the electronic address of every participant, indicated on the web-portal of the register, an electronic notice of the change in conditions of the tender.</w:t>
      </w:r>
    </w:p>
    <w:bookmarkEnd w:id="102"/>
    <w:bookmarkStart w:name="z107" w:id="103"/>
    <w:p>
      <w:pPr>
        <w:spacing w:after="0"/>
        <w:ind w:left="0"/>
        <w:jc w:val="both"/>
      </w:pPr>
      <w:r>
        <w:rPr>
          <w:rFonts w:ascii="Times New Roman"/>
          <w:b w:val="false"/>
          <w:i w:val="false"/>
          <w:color w:val="000000"/>
          <w:sz w:val="28"/>
        </w:rPr>
        <w:t>
      In case of changes in the tender conditions, the deadline for submitting applications for participation in the tender shall be extended for a period of not less than seven calendar days.</w:t>
      </w:r>
    </w:p>
    <w:bookmarkEnd w:id="103"/>
    <w:bookmarkStart w:name="z108" w:id="104"/>
    <w:p>
      <w:pPr>
        <w:spacing w:after="0"/>
        <w:ind w:left="0"/>
        <w:jc w:val="both"/>
      </w:pPr>
      <w:r>
        <w:rPr>
          <w:rFonts w:ascii="Times New Roman"/>
          <w:b w:val="false"/>
          <w:i w:val="false"/>
          <w:color w:val="000000"/>
          <w:sz w:val="28"/>
        </w:rPr>
        <w:t>
      Guarantee deposit shall be returned on the basis of a written application to persons who submitted applications for participation in the tender prior to the publication of a notice on changes in the terms of the tender and refused to participate in the tender in connection with this.</w:t>
      </w:r>
    </w:p>
    <w:bookmarkEnd w:id="104"/>
    <w:bookmarkStart w:name="z109" w:id="105"/>
    <w:p>
      <w:pPr>
        <w:spacing w:after="0"/>
        <w:ind w:left="0"/>
        <w:jc w:val="both"/>
      </w:pPr>
      <w:r>
        <w:rPr>
          <w:rFonts w:ascii="Times New Roman"/>
          <w:b w:val="false"/>
          <w:i w:val="false"/>
          <w:color w:val="000000"/>
          <w:sz w:val="28"/>
        </w:rPr>
        <w:t>
      31. One guarantee deposit shall give an opportunity to participate in the tender for one facility.</w:t>
      </w:r>
    </w:p>
    <w:bookmarkEnd w:id="105"/>
    <w:bookmarkStart w:name="z110" w:id="106"/>
    <w:p>
      <w:pPr>
        <w:spacing w:after="0"/>
        <w:ind w:left="0"/>
        <w:jc w:val="both"/>
      </w:pPr>
      <w:r>
        <w:rPr>
          <w:rFonts w:ascii="Times New Roman"/>
          <w:b w:val="false"/>
          <w:i w:val="false"/>
          <w:color w:val="000000"/>
          <w:sz w:val="28"/>
        </w:rPr>
        <w:t>
      32. Participants shall:</w:t>
      </w:r>
    </w:p>
    <w:bookmarkEnd w:id="106"/>
    <w:bookmarkStart w:name="z111" w:id="107"/>
    <w:p>
      <w:pPr>
        <w:spacing w:after="0"/>
        <w:ind w:left="0"/>
        <w:jc w:val="both"/>
      </w:pPr>
      <w:r>
        <w:rPr>
          <w:rFonts w:ascii="Times New Roman"/>
          <w:b w:val="false"/>
          <w:i w:val="false"/>
          <w:color w:val="000000"/>
          <w:sz w:val="28"/>
        </w:rPr>
        <w:t>
      1) participate in the tender in person or through their representatives based on a duly executed power of attorney;</w:t>
      </w:r>
    </w:p>
    <w:bookmarkEnd w:id="107"/>
    <w:bookmarkStart w:name="z112" w:id="108"/>
    <w:p>
      <w:pPr>
        <w:spacing w:after="0"/>
        <w:ind w:left="0"/>
        <w:jc w:val="both"/>
      </w:pPr>
      <w:r>
        <w:rPr>
          <w:rFonts w:ascii="Times New Roman"/>
          <w:b w:val="false"/>
          <w:i w:val="false"/>
          <w:color w:val="000000"/>
          <w:sz w:val="28"/>
        </w:rPr>
        <w:t>
      2) receive additional information about the facility presented for the tender;</w:t>
      </w:r>
    </w:p>
    <w:bookmarkEnd w:id="108"/>
    <w:bookmarkStart w:name="z113" w:id="109"/>
    <w:p>
      <w:pPr>
        <w:spacing w:after="0"/>
        <w:ind w:left="0"/>
        <w:jc w:val="both"/>
      </w:pPr>
      <w:r>
        <w:rPr>
          <w:rFonts w:ascii="Times New Roman"/>
          <w:b w:val="false"/>
          <w:i w:val="false"/>
          <w:color w:val="000000"/>
          <w:sz w:val="28"/>
        </w:rPr>
        <w:t>
      3) preliminarily inspect the facility;</w:t>
      </w:r>
    </w:p>
    <w:bookmarkEnd w:id="109"/>
    <w:bookmarkStart w:name="z114" w:id="110"/>
    <w:p>
      <w:pPr>
        <w:spacing w:after="0"/>
        <w:ind w:left="0"/>
        <w:jc w:val="both"/>
      </w:pPr>
      <w:r>
        <w:rPr>
          <w:rFonts w:ascii="Times New Roman"/>
          <w:b w:val="false"/>
          <w:i w:val="false"/>
          <w:color w:val="000000"/>
          <w:sz w:val="28"/>
        </w:rPr>
        <w:t>
      4) withdraw their applications for participation at least three calendar days before the tender, informing of this the territorial subdivision (executive body).</w:t>
      </w:r>
    </w:p>
    <w:bookmarkEnd w:id="110"/>
    <w:bookmarkStart w:name="z115" w:id="111"/>
    <w:p>
      <w:pPr>
        <w:spacing w:after="0"/>
        <w:ind w:left="0"/>
        <w:jc w:val="both"/>
      </w:pPr>
      <w:r>
        <w:rPr>
          <w:rFonts w:ascii="Times New Roman"/>
          <w:b w:val="false"/>
          <w:i w:val="false"/>
          <w:color w:val="000000"/>
          <w:sz w:val="28"/>
        </w:rPr>
        <w:t xml:space="preserve">
      33. If at the time of the deadline for accepting applications no more than one application is registered, the tender shall be deemed not held (except for the second and subsequent tenders). </w:t>
      </w:r>
    </w:p>
    <w:bookmarkEnd w:id="111"/>
    <w:bookmarkStart w:name="z116" w:id="112"/>
    <w:p>
      <w:pPr>
        <w:spacing w:after="0"/>
        <w:ind w:left="0"/>
        <w:jc w:val="both"/>
      </w:pPr>
      <w:r>
        <w:rPr>
          <w:rFonts w:ascii="Times New Roman"/>
          <w:b w:val="false"/>
          <w:i w:val="false"/>
          <w:color w:val="000000"/>
          <w:sz w:val="28"/>
        </w:rPr>
        <w:t>
      The second and subsequent tenders shall be considered valid if there is at least one registered application at the end of the deadline.</w:t>
      </w:r>
    </w:p>
    <w:bookmarkEnd w:id="112"/>
    <w:bookmarkStart w:name="z117" w:id="113"/>
    <w:p>
      <w:pPr>
        <w:spacing w:after="0"/>
        <w:ind w:left="0"/>
        <w:jc w:val="both"/>
      </w:pPr>
      <w:r>
        <w:rPr>
          <w:rFonts w:ascii="Times New Roman"/>
          <w:b w:val="false"/>
          <w:i w:val="false"/>
          <w:color w:val="000000"/>
          <w:sz w:val="28"/>
        </w:rPr>
        <w:t>
      If the tender is declared invalid, opening of the applications for participation in tender shall not be made and the territorial subdivision (executive body) within twenty-four hours after the time and date of the tender, specified in the notice of the tender, shall sign and act on the failed tender formed by the web-portal of the register using the EDS.</w:t>
      </w:r>
    </w:p>
    <w:bookmarkEnd w:id="113"/>
    <w:bookmarkStart w:name="z118" w:id="114"/>
    <w:p>
      <w:pPr>
        <w:spacing w:after="0"/>
        <w:ind w:left="0"/>
        <w:jc w:val="both"/>
      </w:pPr>
      <w:r>
        <w:rPr>
          <w:rFonts w:ascii="Times New Roman"/>
          <w:b w:val="false"/>
          <w:i w:val="false"/>
          <w:color w:val="000000"/>
          <w:sz w:val="28"/>
        </w:rPr>
        <w:t xml:space="preserve">
      34. The tender on the web-portal of the register shall be held from Tuesday to Friday except for weekends and holidays, stipulated by the </w:t>
      </w:r>
      <w:r>
        <w:rPr>
          <w:rFonts w:ascii="Times New Roman"/>
          <w:b w:val="false"/>
          <w:i w:val="false"/>
          <w:color w:val="000000"/>
          <w:sz w:val="28"/>
        </w:rPr>
        <w:t>legislation</w:t>
      </w:r>
      <w:r>
        <w:rPr>
          <w:rFonts w:ascii="Times New Roman"/>
          <w:b w:val="false"/>
          <w:i w:val="false"/>
          <w:color w:val="000000"/>
          <w:sz w:val="28"/>
        </w:rPr>
        <w:t xml:space="preserve"> </w:t>
      </w:r>
      <w:r>
        <w:rPr>
          <w:rFonts w:ascii="Times New Roman"/>
          <w:b w:val="false"/>
          <w:i w:val="false"/>
          <w:color w:val="000000"/>
          <w:sz w:val="28"/>
        </w:rPr>
        <w:t>of the Republic of Kazakhstan</w:t>
      </w:r>
      <w:r>
        <w:rPr>
          <w:rFonts w:ascii="Times New Roman"/>
          <w:b w:val="false"/>
          <w:i w:val="false"/>
          <w:color w:val="000000"/>
          <w:sz w:val="28"/>
        </w:rPr>
        <w:t>. The tender shall be held within the period from 10:00 to 13:00 a.m. by the time of Astana city.</w:t>
      </w:r>
    </w:p>
    <w:bookmarkEnd w:id="114"/>
    <w:bookmarkStart w:name="z119" w:id="115"/>
    <w:p>
      <w:pPr>
        <w:spacing w:after="0"/>
        <w:ind w:left="0"/>
        <w:jc w:val="both"/>
      </w:pPr>
      <w:r>
        <w:rPr>
          <w:rFonts w:ascii="Times New Roman"/>
          <w:b w:val="false"/>
          <w:i w:val="false"/>
          <w:color w:val="000000"/>
          <w:sz w:val="28"/>
        </w:rPr>
        <w:t>
      Opening of the applications for participation in tender shall be made using web-portal of the register automatically on the date and time of the tender specified in the notice of the tender.</w:t>
      </w:r>
    </w:p>
    <w:bookmarkEnd w:id="115"/>
    <w:bookmarkStart w:name="z120" w:id="116"/>
    <w:p>
      <w:pPr>
        <w:spacing w:after="0"/>
        <w:ind w:left="0"/>
        <w:jc w:val="both"/>
      </w:pPr>
      <w:r>
        <w:rPr>
          <w:rFonts w:ascii="Times New Roman"/>
          <w:b w:val="false"/>
          <w:i w:val="false"/>
          <w:color w:val="000000"/>
          <w:sz w:val="28"/>
        </w:rPr>
        <w:t>
      35. Applications for participation in tender shall be considered by the members of the tender commission on the web-portal of the register for the purposes of determination of participants that meet the requirements to the participants, specified in the notice of the tender.</w:t>
      </w:r>
    </w:p>
    <w:bookmarkEnd w:id="116"/>
    <w:bookmarkStart w:name="z121" w:id="117"/>
    <w:p>
      <w:pPr>
        <w:spacing w:after="0"/>
        <w:ind w:left="0"/>
        <w:jc w:val="both"/>
      </w:pPr>
      <w:r>
        <w:rPr>
          <w:rFonts w:ascii="Times New Roman"/>
          <w:b w:val="false"/>
          <w:i w:val="false"/>
          <w:color w:val="000000"/>
          <w:sz w:val="28"/>
        </w:rPr>
        <w:t>
      36. When holding a tender on the transfer of the state property to the property lease (rent), the winner of the tender shall be recognized a tender participant that has proposed the largest sum of the rent for the facility and that meet all the requirements, contained in the tender documentation.</w:t>
      </w:r>
    </w:p>
    <w:bookmarkEnd w:id="117"/>
    <w:bookmarkStart w:name="z122" w:id="118"/>
    <w:p>
      <w:pPr>
        <w:spacing w:after="0"/>
        <w:ind w:left="0"/>
        <w:jc w:val="both"/>
      </w:pPr>
      <w:r>
        <w:rPr>
          <w:rFonts w:ascii="Times New Roman"/>
          <w:b w:val="false"/>
          <w:i w:val="false"/>
          <w:color w:val="000000"/>
          <w:sz w:val="28"/>
        </w:rPr>
        <w:t>
      In case of concurrence (equality) of the sums of rents proposed by the participants, the winner shall be the participant who has more experience in production activities and in the provision of services to the population, with the exception of trading and intermediary activities. In the equality of work experience of several participants that have equal sums of rent, the winner shall be recognized the participant, who has registered the application for the participation in tender earlier.</w:t>
      </w:r>
    </w:p>
    <w:bookmarkEnd w:id="118"/>
    <w:bookmarkStart w:name="z123" w:id="119"/>
    <w:p>
      <w:pPr>
        <w:spacing w:after="0"/>
        <w:ind w:left="0"/>
        <w:jc w:val="both"/>
      </w:pPr>
      <w:r>
        <w:rPr>
          <w:rFonts w:ascii="Times New Roman"/>
          <w:b w:val="false"/>
          <w:i w:val="false"/>
          <w:color w:val="000000"/>
          <w:sz w:val="28"/>
        </w:rPr>
        <w:t>
      When holding the tender on the transfer of the state property to the trust management, the winner of the tender shall be recognized the participant that has met all requirements contained in the tender documentation and has proposed the best conditions.</w:t>
      </w:r>
    </w:p>
    <w:bookmarkEnd w:id="119"/>
    <w:bookmarkStart w:name="z124" w:id="120"/>
    <w:p>
      <w:pPr>
        <w:spacing w:after="0"/>
        <w:ind w:left="0"/>
        <w:jc w:val="left"/>
      </w:pPr>
      <w:r>
        <w:rPr>
          <w:rFonts w:ascii="Times New Roman"/>
          <w:b/>
          <w:i w:val="false"/>
          <w:color w:val="000000"/>
        </w:rPr>
        <w:t xml:space="preserve"> 5. Presentation of tender results</w:t>
      </w:r>
    </w:p>
    <w:bookmarkEnd w:id="120"/>
    <w:bookmarkStart w:name="z125" w:id="121"/>
    <w:p>
      <w:pPr>
        <w:spacing w:after="0"/>
        <w:ind w:left="0"/>
        <w:jc w:val="both"/>
      </w:pPr>
      <w:r>
        <w:rPr>
          <w:rFonts w:ascii="Times New Roman"/>
          <w:b w:val="false"/>
          <w:i w:val="false"/>
          <w:color w:val="000000"/>
          <w:sz w:val="28"/>
        </w:rPr>
        <w:t>
      37. The protocol on the results of the tender shall contain the following data:</w:t>
      </w:r>
    </w:p>
    <w:bookmarkEnd w:id="121"/>
    <w:bookmarkStart w:name="z126" w:id="122"/>
    <w:p>
      <w:pPr>
        <w:spacing w:after="0"/>
        <w:ind w:left="0"/>
        <w:jc w:val="both"/>
      </w:pPr>
      <w:r>
        <w:rPr>
          <w:rFonts w:ascii="Times New Roman"/>
          <w:b w:val="false"/>
          <w:i w:val="false"/>
          <w:color w:val="000000"/>
          <w:sz w:val="28"/>
        </w:rPr>
        <w:t>
      1) composition of the tender commission;</w:t>
      </w:r>
    </w:p>
    <w:bookmarkEnd w:id="122"/>
    <w:bookmarkStart w:name="z127" w:id="123"/>
    <w:p>
      <w:pPr>
        <w:spacing w:after="0"/>
        <w:ind w:left="0"/>
        <w:jc w:val="both"/>
      </w:pPr>
      <w:r>
        <w:rPr>
          <w:rFonts w:ascii="Times New Roman"/>
          <w:b w:val="false"/>
          <w:i w:val="false"/>
          <w:color w:val="000000"/>
          <w:sz w:val="28"/>
        </w:rPr>
        <w:t>
      2) tender conditions;</w:t>
      </w:r>
    </w:p>
    <w:bookmarkEnd w:id="123"/>
    <w:bookmarkStart w:name="z128" w:id="124"/>
    <w:p>
      <w:pPr>
        <w:spacing w:after="0"/>
        <w:ind w:left="0"/>
        <w:jc w:val="both"/>
      </w:pPr>
      <w:r>
        <w:rPr>
          <w:rFonts w:ascii="Times New Roman"/>
          <w:b w:val="false"/>
          <w:i w:val="false"/>
          <w:color w:val="000000"/>
          <w:sz w:val="28"/>
        </w:rPr>
        <w:t>
      3) information about the facility;</w:t>
      </w:r>
    </w:p>
    <w:bookmarkEnd w:id="124"/>
    <w:bookmarkStart w:name="z129" w:id="125"/>
    <w:p>
      <w:pPr>
        <w:spacing w:after="0"/>
        <w:ind w:left="0"/>
        <w:jc w:val="both"/>
      </w:pPr>
      <w:r>
        <w:rPr>
          <w:rFonts w:ascii="Times New Roman"/>
          <w:b w:val="false"/>
          <w:i w:val="false"/>
          <w:color w:val="000000"/>
          <w:sz w:val="28"/>
        </w:rPr>
        <w:t>
      4) information about participants and their proposals;</w:t>
      </w:r>
    </w:p>
    <w:bookmarkEnd w:id="125"/>
    <w:bookmarkStart w:name="z130" w:id="126"/>
    <w:p>
      <w:pPr>
        <w:spacing w:after="0"/>
        <w:ind w:left="0"/>
        <w:jc w:val="both"/>
      </w:pPr>
      <w:r>
        <w:rPr>
          <w:rFonts w:ascii="Times New Roman"/>
          <w:b w:val="false"/>
          <w:i w:val="false"/>
          <w:color w:val="000000"/>
          <w:sz w:val="28"/>
        </w:rPr>
        <w:t>
      5) information about the winner of the tender;</w:t>
      </w:r>
    </w:p>
    <w:bookmarkEnd w:id="126"/>
    <w:bookmarkStart w:name="z131" w:id="127"/>
    <w:p>
      <w:pPr>
        <w:spacing w:after="0"/>
        <w:ind w:left="0"/>
        <w:jc w:val="both"/>
      </w:pPr>
      <w:r>
        <w:rPr>
          <w:rFonts w:ascii="Times New Roman"/>
          <w:b w:val="false"/>
          <w:i w:val="false"/>
          <w:color w:val="000000"/>
          <w:sz w:val="28"/>
        </w:rPr>
        <w:t>
      6) obligations of the parties concerning the signing of the contract.</w:t>
      </w:r>
    </w:p>
    <w:bookmarkEnd w:id="127"/>
    <w:bookmarkStart w:name="z132" w:id="128"/>
    <w:p>
      <w:pPr>
        <w:spacing w:after="0"/>
        <w:ind w:left="0"/>
        <w:jc w:val="both"/>
      </w:pPr>
      <w:r>
        <w:rPr>
          <w:rFonts w:ascii="Times New Roman"/>
          <w:b w:val="false"/>
          <w:i w:val="false"/>
          <w:color w:val="000000"/>
          <w:sz w:val="28"/>
        </w:rPr>
        <w:t>
      38. The protocol on the results of the tender shall be a document, registering the results of the tender and obligations of the winner and the territorial subdivisions (executive body) to sign a contract under the conditions, which is the result of the tender.</w:t>
      </w:r>
    </w:p>
    <w:bookmarkEnd w:id="128"/>
    <w:bookmarkStart w:name="z133" w:id="129"/>
    <w:p>
      <w:pPr>
        <w:spacing w:after="0"/>
        <w:ind w:left="0"/>
        <w:jc w:val="both"/>
      </w:pPr>
      <w:r>
        <w:rPr>
          <w:rFonts w:ascii="Times New Roman"/>
          <w:b w:val="false"/>
          <w:i w:val="false"/>
          <w:color w:val="000000"/>
          <w:sz w:val="28"/>
        </w:rPr>
        <w:t>
      39. The winner shall provide to the territorial subdivision (executive body) when signing a contract the original copies of the named documents, including those attached to the application for participation in the tender for the purposes of verification:</w:t>
      </w:r>
    </w:p>
    <w:bookmarkEnd w:id="129"/>
    <w:bookmarkStart w:name="z134" w:id="130"/>
    <w:p>
      <w:pPr>
        <w:spacing w:after="0"/>
        <w:ind w:left="0"/>
        <w:jc w:val="both"/>
      </w:pPr>
      <w:r>
        <w:rPr>
          <w:rFonts w:ascii="Times New Roman"/>
          <w:b w:val="false"/>
          <w:i w:val="false"/>
          <w:color w:val="000000"/>
          <w:sz w:val="28"/>
        </w:rPr>
        <w:t xml:space="preserve">
      1) for legal entities: a </w:t>
      </w:r>
      <w:r>
        <w:rPr>
          <w:rFonts w:ascii="Times New Roman"/>
          <w:b w:val="false"/>
          <w:i w:val="false"/>
          <w:color w:val="000000"/>
          <w:sz w:val="28"/>
        </w:rPr>
        <w:t>statement</w:t>
      </w:r>
      <w:r>
        <w:rPr>
          <w:rFonts w:ascii="Times New Roman"/>
          <w:b w:val="false"/>
          <w:i w:val="false"/>
          <w:color w:val="000000"/>
          <w:sz w:val="28"/>
        </w:rPr>
        <w:t xml:space="preserve"> or a certificate of state registration (re-registration) of a legal entity, the charter that is not model (in the event if the founders of the legal entity made a decision to perform their activities on the basis of a model charter, the provision of the charter shall not be required);</w:t>
      </w:r>
    </w:p>
    <w:bookmarkEnd w:id="130"/>
    <w:bookmarkStart w:name="z135" w:id="131"/>
    <w:p>
      <w:pPr>
        <w:spacing w:after="0"/>
        <w:ind w:left="0"/>
        <w:jc w:val="both"/>
      </w:pPr>
      <w:r>
        <w:rPr>
          <w:rFonts w:ascii="Times New Roman"/>
          <w:b w:val="false"/>
          <w:i w:val="false"/>
          <w:color w:val="000000"/>
          <w:sz w:val="28"/>
        </w:rPr>
        <w:t xml:space="preserve">
      2) for individuals: an identity </w:t>
      </w:r>
      <w:r>
        <w:rPr>
          <w:rFonts w:ascii="Times New Roman"/>
          <w:b w:val="false"/>
          <w:i w:val="false"/>
          <w:color w:val="000000"/>
          <w:sz w:val="28"/>
        </w:rPr>
        <w:t>document</w:t>
      </w:r>
      <w:r>
        <w:rPr>
          <w:rFonts w:ascii="Times New Roman"/>
          <w:b w:val="false"/>
          <w:i w:val="false"/>
          <w:color w:val="000000"/>
          <w:sz w:val="28"/>
        </w:rPr>
        <w:t>, a certificate of state registration (re-registration) of an individual entrepreneur (for an individual entrepreneur);</w:t>
      </w:r>
    </w:p>
    <w:bookmarkEnd w:id="131"/>
    <w:bookmarkStart w:name="z136" w:id="132"/>
    <w:p>
      <w:pPr>
        <w:spacing w:after="0"/>
        <w:ind w:left="0"/>
        <w:jc w:val="both"/>
      </w:pPr>
      <w:r>
        <w:rPr>
          <w:rFonts w:ascii="Times New Roman"/>
          <w:b w:val="false"/>
          <w:i w:val="false"/>
          <w:color w:val="000000"/>
          <w:sz w:val="28"/>
        </w:rPr>
        <w:t xml:space="preserve">
      3) for a representative of a legal entity - an identity card of the citizen of the Republic of Kazakhstan and a </w:t>
      </w:r>
      <w:r>
        <w:rPr>
          <w:rFonts w:ascii="Times New Roman"/>
          <w:b w:val="false"/>
          <w:i w:val="false"/>
          <w:color w:val="000000"/>
          <w:sz w:val="28"/>
        </w:rPr>
        <w:t>document</w:t>
      </w:r>
      <w:r>
        <w:rPr>
          <w:rFonts w:ascii="Times New Roman"/>
          <w:b w:val="false"/>
          <w:i w:val="false"/>
          <w:color w:val="000000"/>
          <w:sz w:val="28"/>
        </w:rPr>
        <w:t>, certifying the powers of the representative of a legal entity.</w:t>
      </w:r>
    </w:p>
    <w:bookmarkEnd w:id="132"/>
    <w:bookmarkStart w:name="z137" w:id="133"/>
    <w:p>
      <w:pPr>
        <w:spacing w:after="0"/>
        <w:ind w:left="0"/>
        <w:jc w:val="both"/>
      </w:pPr>
      <w:r>
        <w:rPr>
          <w:rFonts w:ascii="Times New Roman"/>
          <w:b w:val="false"/>
          <w:i w:val="false"/>
          <w:color w:val="000000"/>
          <w:sz w:val="28"/>
        </w:rPr>
        <w:t xml:space="preserve">
      40. On the basis of the protocol on results of the tender, a </w:t>
      </w:r>
      <w:r>
        <w:rPr>
          <w:rFonts w:ascii="Times New Roman"/>
          <w:b w:val="false"/>
          <w:i w:val="false"/>
          <w:color w:val="000000"/>
          <w:sz w:val="28"/>
        </w:rPr>
        <w:t>contract</w:t>
      </w:r>
      <w:r>
        <w:rPr>
          <w:rFonts w:ascii="Times New Roman"/>
          <w:b w:val="false"/>
          <w:i w:val="false"/>
          <w:color w:val="000000"/>
          <w:sz w:val="28"/>
        </w:rPr>
        <w:t xml:space="preserve"> shall be </w:t>
      </w:r>
      <w:r>
        <w:rPr>
          <w:rFonts w:ascii="Times New Roman"/>
          <w:b w:val="false"/>
          <w:i w:val="false"/>
          <w:color w:val="000000"/>
          <w:sz w:val="28"/>
        </w:rPr>
        <w:t>signed</w:t>
      </w:r>
      <w:r>
        <w:rPr>
          <w:rFonts w:ascii="Times New Roman"/>
          <w:b w:val="false"/>
          <w:i w:val="false"/>
          <w:color w:val="000000"/>
          <w:sz w:val="28"/>
        </w:rPr>
        <w:t xml:space="preserve"> subject to conditions meeting the proposals of the winner.</w:t>
      </w:r>
    </w:p>
    <w:bookmarkEnd w:id="133"/>
    <w:bookmarkStart w:name="z138" w:id="134"/>
    <w:p>
      <w:pPr>
        <w:spacing w:after="0"/>
        <w:ind w:left="0"/>
        <w:jc w:val="both"/>
      </w:pPr>
      <w:r>
        <w:rPr>
          <w:rFonts w:ascii="Times New Roman"/>
          <w:b w:val="false"/>
          <w:i w:val="false"/>
          <w:color w:val="000000"/>
          <w:sz w:val="28"/>
        </w:rPr>
        <w:t>
      The contract shall contain the following provisions:</w:t>
      </w:r>
    </w:p>
    <w:bookmarkEnd w:id="134"/>
    <w:bookmarkStart w:name="z139" w:id="135"/>
    <w:p>
      <w:pPr>
        <w:spacing w:after="0"/>
        <w:ind w:left="0"/>
        <w:jc w:val="both"/>
      </w:pPr>
      <w:r>
        <w:rPr>
          <w:rFonts w:ascii="Times New Roman"/>
          <w:b w:val="false"/>
          <w:i w:val="false"/>
          <w:color w:val="000000"/>
          <w:sz w:val="28"/>
        </w:rPr>
        <w:t>
      1) data on the technical characteristics of the facility provided to a small and medium-sized business entity;</w:t>
      </w:r>
    </w:p>
    <w:bookmarkEnd w:id="135"/>
    <w:bookmarkStart w:name="z140" w:id="136"/>
    <w:p>
      <w:pPr>
        <w:spacing w:after="0"/>
        <w:ind w:left="0"/>
        <w:jc w:val="both"/>
      </w:pPr>
      <w:r>
        <w:rPr>
          <w:rFonts w:ascii="Times New Roman"/>
          <w:b w:val="false"/>
          <w:i w:val="false"/>
          <w:color w:val="000000"/>
          <w:sz w:val="28"/>
        </w:rPr>
        <w:t>
      2) procedure and terms for making payment for the use of the facility (in case of providing with a property lease (rent);</w:t>
      </w:r>
    </w:p>
    <w:bookmarkEnd w:id="136"/>
    <w:bookmarkStart w:name="z141" w:id="137"/>
    <w:p>
      <w:pPr>
        <w:spacing w:after="0"/>
        <w:ind w:left="0"/>
        <w:jc w:val="both"/>
      </w:pPr>
      <w:r>
        <w:rPr>
          <w:rFonts w:ascii="Times New Roman"/>
          <w:b w:val="false"/>
          <w:i w:val="false"/>
          <w:color w:val="000000"/>
          <w:sz w:val="28"/>
        </w:rPr>
        <w:t>
      3) rights and obligations of the territorial subdivision (executive body) and a small and medium-sized business entity, undertaken in accordance with the business plan (in case of transfer of the facility to trust management);</w:t>
      </w:r>
    </w:p>
    <w:bookmarkEnd w:id="137"/>
    <w:bookmarkStart w:name="z142" w:id="138"/>
    <w:p>
      <w:pPr>
        <w:spacing w:after="0"/>
        <w:ind w:left="0"/>
        <w:jc w:val="both"/>
      </w:pPr>
      <w:r>
        <w:rPr>
          <w:rFonts w:ascii="Times New Roman"/>
          <w:b w:val="false"/>
          <w:i w:val="false"/>
          <w:color w:val="000000"/>
          <w:sz w:val="28"/>
        </w:rPr>
        <w:t>
      4) rights and obligations of the territorial subdivision (executive body) and a small and medium-sized business entity (in case of transfer to the property lease (rent);</w:t>
      </w:r>
    </w:p>
    <w:bookmarkEnd w:id="138"/>
    <w:bookmarkStart w:name="z143" w:id="139"/>
    <w:p>
      <w:pPr>
        <w:spacing w:after="0"/>
        <w:ind w:left="0"/>
        <w:jc w:val="both"/>
      </w:pPr>
      <w:r>
        <w:rPr>
          <w:rFonts w:ascii="Times New Roman"/>
          <w:b w:val="false"/>
          <w:i w:val="false"/>
          <w:color w:val="000000"/>
          <w:sz w:val="28"/>
        </w:rPr>
        <w:t>
      5) Terms and forms of reporting of a trust management;</w:t>
      </w:r>
    </w:p>
    <w:bookmarkEnd w:id="139"/>
    <w:bookmarkStart w:name="z144" w:id="140"/>
    <w:p>
      <w:pPr>
        <w:spacing w:after="0"/>
        <w:ind w:left="0"/>
        <w:jc w:val="both"/>
      </w:pPr>
      <w:r>
        <w:rPr>
          <w:rFonts w:ascii="Times New Roman"/>
          <w:b w:val="false"/>
          <w:i w:val="false"/>
          <w:color w:val="000000"/>
          <w:sz w:val="28"/>
        </w:rPr>
        <w:t xml:space="preserve">
      6) grounds and conditions of preliminary termination of the contract. </w:t>
      </w:r>
    </w:p>
    <w:bookmarkEnd w:id="140"/>
    <w:bookmarkStart w:name="z145" w:id="141"/>
    <w:p>
      <w:pPr>
        <w:spacing w:after="0"/>
        <w:ind w:left="0"/>
        <w:jc w:val="both"/>
      </w:pPr>
      <w:r>
        <w:rPr>
          <w:rFonts w:ascii="Times New Roman"/>
          <w:b w:val="false"/>
          <w:i w:val="false"/>
          <w:color w:val="000000"/>
          <w:sz w:val="28"/>
        </w:rPr>
        <w:t>
      The contract with the winner shall be concluded by the head of the territorial subdivision (executive body) or by a person, performing his obligations, within ten calendar days from the date of signing the protocol on the results of the tender and shall be subject to registration in the register.</w:t>
      </w:r>
    </w:p>
    <w:bookmarkEnd w:id="141"/>
    <w:bookmarkStart w:name="z146" w:id="142"/>
    <w:p>
      <w:pPr>
        <w:spacing w:after="0"/>
        <w:ind w:left="0"/>
        <w:jc w:val="both"/>
      </w:pPr>
      <w:r>
        <w:rPr>
          <w:rFonts w:ascii="Times New Roman"/>
          <w:b w:val="false"/>
          <w:i w:val="false"/>
          <w:color w:val="000000"/>
          <w:sz w:val="28"/>
        </w:rPr>
        <w:t>
      41. In the event if the winner fails to sign the contract within the established deadlines, the territorial subdivision (executive body) shall make a decision on holding a new tender.</w:t>
      </w:r>
    </w:p>
    <w:bookmarkEnd w:id="142"/>
    <w:bookmarkStart w:name="z147" w:id="143"/>
    <w:p>
      <w:pPr>
        <w:spacing w:after="0"/>
        <w:ind w:left="0"/>
        <w:jc w:val="both"/>
      </w:pPr>
      <w:r>
        <w:rPr>
          <w:rFonts w:ascii="Times New Roman"/>
          <w:b w:val="false"/>
          <w:i w:val="false"/>
          <w:color w:val="000000"/>
          <w:sz w:val="28"/>
        </w:rPr>
        <w:t xml:space="preserve">
      42. In the event of transfer of buildings (structures, constructions) to property lease (rent) or trust management, in accordance with </w:t>
      </w:r>
      <w:r>
        <w:rPr>
          <w:rFonts w:ascii="Times New Roman"/>
          <w:b w:val="false"/>
          <w:i w:val="false"/>
          <w:color w:val="000000"/>
          <w:sz w:val="28"/>
        </w:rPr>
        <w:t>article 52</w:t>
      </w:r>
      <w:r>
        <w:rPr>
          <w:rFonts w:ascii="Times New Roman"/>
          <w:b w:val="false"/>
          <w:i w:val="false"/>
          <w:color w:val="000000"/>
          <w:sz w:val="28"/>
        </w:rPr>
        <w:t xml:space="preserve"> of the Land Code of the Republic of Kazakhstan, a land plot occupied by the mentioned building (structure, construction) and required for its operation in accordance with the established norms shall be transferred together with them.</w:t>
      </w:r>
    </w:p>
    <w:bookmarkEnd w:id="143"/>
    <w:bookmarkStart w:name="z148" w:id="144"/>
    <w:p>
      <w:pPr>
        <w:spacing w:after="0"/>
        <w:ind w:left="0"/>
        <w:jc w:val="both"/>
      </w:pPr>
      <w:r>
        <w:rPr>
          <w:rFonts w:ascii="Times New Roman"/>
          <w:b w:val="false"/>
          <w:i w:val="false"/>
          <w:color w:val="000000"/>
          <w:sz w:val="28"/>
        </w:rPr>
        <w:t>
      43. Within seven working days from the date of signing of the contract, the asset holder shall transfer the facility to the winner of the tender under the Transfer-Acceptance Act on the transfer to property lease (rent) or trust management.</w:t>
      </w:r>
    </w:p>
    <w:bookmarkEnd w:id="144"/>
    <w:bookmarkStart w:name="z149" w:id="145"/>
    <w:p>
      <w:pPr>
        <w:spacing w:after="0"/>
        <w:ind w:left="0"/>
        <w:jc w:val="both"/>
      </w:pPr>
      <w:r>
        <w:rPr>
          <w:rFonts w:ascii="Times New Roman"/>
          <w:b w:val="false"/>
          <w:i w:val="false"/>
          <w:color w:val="000000"/>
          <w:sz w:val="28"/>
        </w:rPr>
        <w:t>
      The Transfer-Acceptance Act shall specify:</w:t>
      </w:r>
    </w:p>
    <w:bookmarkEnd w:id="145"/>
    <w:bookmarkStart w:name="z150" w:id="146"/>
    <w:p>
      <w:pPr>
        <w:spacing w:after="0"/>
        <w:ind w:left="0"/>
        <w:jc w:val="both"/>
      </w:pPr>
      <w:r>
        <w:rPr>
          <w:rFonts w:ascii="Times New Roman"/>
          <w:b w:val="false"/>
          <w:i w:val="false"/>
          <w:color w:val="000000"/>
          <w:sz w:val="28"/>
        </w:rPr>
        <w:t>
      1) the place and the date of drafting the act;</w:t>
      </w:r>
    </w:p>
    <w:bookmarkEnd w:id="146"/>
    <w:bookmarkStart w:name="z151" w:id="147"/>
    <w:p>
      <w:pPr>
        <w:spacing w:after="0"/>
        <w:ind w:left="0"/>
        <w:jc w:val="both"/>
      </w:pPr>
      <w:r>
        <w:rPr>
          <w:rFonts w:ascii="Times New Roman"/>
          <w:b w:val="false"/>
          <w:i w:val="false"/>
          <w:color w:val="000000"/>
          <w:sz w:val="28"/>
        </w:rPr>
        <w:t>
      2) name and details of documents, in accordance to which the representatives are authorized to act on behalf of the parties;</w:t>
      </w:r>
    </w:p>
    <w:bookmarkEnd w:id="147"/>
    <w:bookmarkStart w:name="z152" w:id="148"/>
    <w:p>
      <w:pPr>
        <w:spacing w:after="0"/>
        <w:ind w:left="0"/>
        <w:jc w:val="both"/>
      </w:pPr>
      <w:r>
        <w:rPr>
          <w:rFonts w:ascii="Times New Roman"/>
          <w:b w:val="false"/>
          <w:i w:val="false"/>
          <w:color w:val="000000"/>
          <w:sz w:val="28"/>
        </w:rPr>
        <w:t>
      3) number and date of signing the contract, in accordance to which the transfer of the facility shall be made;</w:t>
      </w:r>
    </w:p>
    <w:bookmarkEnd w:id="148"/>
    <w:bookmarkStart w:name="z153" w:id="149"/>
    <w:p>
      <w:pPr>
        <w:spacing w:after="0"/>
        <w:ind w:left="0"/>
        <w:jc w:val="both"/>
      </w:pPr>
      <w:r>
        <w:rPr>
          <w:rFonts w:ascii="Times New Roman"/>
          <w:b w:val="false"/>
          <w:i w:val="false"/>
          <w:color w:val="000000"/>
          <w:sz w:val="28"/>
        </w:rPr>
        <w:t xml:space="preserve">
      4) name of the transferred facility, its location, technical specifications and condition with the list of detected deficiencies.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Contract</w:t>
      </w:r>
      <w:r>
        <w:rPr>
          <w:rFonts w:ascii="Times New Roman"/>
          <w:b w:val="false"/>
          <w:i w:val="false"/>
          <w:color w:val="000000"/>
          <w:sz w:val="28"/>
        </w:rPr>
        <w:t xml:space="preserve"> of property lease (rent) (concluded for the period of at least one year) or trust management of buildings and structures shall be subject to state </w:t>
      </w:r>
      <w:r>
        <w:rPr>
          <w:rFonts w:ascii="Times New Roman"/>
          <w:b w:val="false"/>
          <w:i w:val="false"/>
          <w:color w:val="000000"/>
          <w:sz w:val="28"/>
        </w:rPr>
        <w:t>registration</w:t>
      </w:r>
      <w:r>
        <w:rPr>
          <w:rFonts w:ascii="Times New Roman"/>
          <w:b w:val="false"/>
          <w:i w:val="false"/>
          <w:color w:val="000000"/>
          <w:sz w:val="28"/>
        </w:rPr>
        <w:t xml:space="preserve"> and shall be considered as concluded from the time of such registration.</w:t>
      </w:r>
    </w:p>
    <w:bookmarkStart w:name="z155" w:id="150"/>
    <w:p>
      <w:pPr>
        <w:spacing w:after="0"/>
        <w:ind w:left="0"/>
        <w:jc w:val="both"/>
      </w:pPr>
      <w:r>
        <w:rPr>
          <w:rFonts w:ascii="Times New Roman"/>
          <w:b w:val="false"/>
          <w:i w:val="false"/>
          <w:color w:val="000000"/>
          <w:sz w:val="28"/>
        </w:rPr>
        <w:t>
      44. The winner of the tender on the transfer of state property to property lease (rent), the sum of the guarantee deposit paid shall be counted towards payment for using the subject matter of the tender under the concluded contract.</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providing</w:t>
            </w:r>
            <w:r>
              <w:br/>
            </w:r>
            <w:r>
              <w:rPr>
                <w:rFonts w:ascii="Times New Roman"/>
                <w:b w:val="false"/>
                <w:i w:val="false"/>
                <w:color w:val="000000"/>
                <w:sz w:val="20"/>
              </w:rPr>
              <w:t>small-sized and medium-sized</w:t>
            </w:r>
            <w:r>
              <w:br/>
            </w:r>
            <w:r>
              <w:rPr>
                <w:rFonts w:ascii="Times New Roman"/>
                <w:b w:val="false"/>
                <w:i w:val="false"/>
                <w:color w:val="000000"/>
                <w:sz w:val="20"/>
              </w:rPr>
              <w:t>business entities with property</w:t>
            </w:r>
            <w:r>
              <w:br/>
            </w:r>
            <w:r>
              <w:rPr>
                <w:rFonts w:ascii="Times New Roman"/>
                <w:b w:val="false"/>
                <w:i w:val="false"/>
                <w:color w:val="000000"/>
                <w:sz w:val="20"/>
              </w:rPr>
              <w:t>lease (rent) or trust management of</w:t>
            </w:r>
            <w:r>
              <w:br/>
            </w:r>
            <w:r>
              <w:rPr>
                <w:rFonts w:ascii="Times New Roman"/>
                <w:b w:val="false"/>
                <w:i w:val="false"/>
                <w:color w:val="000000"/>
                <w:sz w:val="20"/>
              </w:rPr>
              <w:t>unused state-owned facilities and</w:t>
            </w:r>
            <w:r>
              <w:br/>
            </w:r>
            <w:r>
              <w:rPr>
                <w:rFonts w:ascii="Times New Roman"/>
                <w:b w:val="false"/>
                <w:i w:val="false"/>
                <w:color w:val="000000"/>
                <w:sz w:val="20"/>
              </w:rPr>
              <w:t>land plots occupied by them for</w:t>
            </w:r>
            <w:r>
              <w:br/>
            </w:r>
            <w:r>
              <w:rPr>
                <w:rFonts w:ascii="Times New Roman"/>
                <w:b w:val="false"/>
                <w:i w:val="false"/>
                <w:color w:val="000000"/>
                <w:sz w:val="20"/>
              </w:rPr>
              <w:t>organizing production activities</w:t>
            </w:r>
            <w:r>
              <w:br/>
            </w:r>
            <w:r>
              <w:rPr>
                <w:rFonts w:ascii="Times New Roman"/>
                <w:b w:val="false"/>
                <w:i w:val="false"/>
                <w:color w:val="000000"/>
                <w:sz w:val="20"/>
              </w:rPr>
              <w:t>and developing the services sector</w:t>
            </w:r>
            <w:r>
              <w:br/>
            </w:r>
            <w:r>
              <w:rPr>
                <w:rFonts w:ascii="Times New Roman"/>
                <w:b w:val="false"/>
                <w:i w:val="false"/>
                <w:color w:val="000000"/>
                <w:sz w:val="20"/>
              </w:rPr>
              <w:t>to the population with subsequent</w:t>
            </w:r>
            <w:r>
              <w:br/>
            </w:r>
            <w:r>
              <w:rPr>
                <w:rFonts w:ascii="Times New Roman"/>
                <w:b w:val="false"/>
                <w:i w:val="false"/>
                <w:color w:val="000000"/>
                <w:sz w:val="20"/>
              </w:rPr>
              <w:t>gratuitous transfer to ownership</w:t>
            </w:r>
            <w:r>
              <w:br/>
            </w:r>
            <w:r>
              <w:rPr>
                <w:rFonts w:ascii="Times New Roman"/>
                <w:b w:val="false"/>
                <w:i w:val="false"/>
                <w:color w:val="000000"/>
                <w:sz w:val="20"/>
              </w:rPr>
              <w:t>Form</w:t>
            </w:r>
          </w:p>
        </w:tc>
      </w:tr>
    </w:tbl>
    <w:bookmarkStart w:name="z157" w:id="151"/>
    <w:p>
      <w:pPr>
        <w:spacing w:after="0"/>
        <w:ind w:left="0"/>
        <w:jc w:val="left"/>
      </w:pPr>
      <w:r>
        <w:rPr>
          <w:rFonts w:ascii="Times New Roman"/>
          <w:b/>
          <w:i w:val="false"/>
          <w:color w:val="000000"/>
        </w:rPr>
        <w:t xml:space="preserve"> APPLICATION FORM</w:t>
      </w:r>
      <w:r>
        <w:br/>
      </w:r>
      <w:r>
        <w:rPr>
          <w:rFonts w:ascii="Times New Roman"/>
          <w:b/>
          <w:i w:val="false"/>
          <w:color w:val="000000"/>
        </w:rPr>
        <w:t>for participation in a tender on providing small-sized and medium-sized business entities with</w:t>
      </w:r>
      <w:r>
        <w:br/>
      </w:r>
      <w:r>
        <w:rPr>
          <w:rFonts w:ascii="Times New Roman"/>
          <w:b/>
          <w:i w:val="false"/>
          <w:color w:val="000000"/>
        </w:rPr>
        <w:t>property lease (rent) or trust management of unused state-owned facilities and land plots</w:t>
      </w:r>
      <w:r>
        <w:br/>
      </w:r>
      <w:r>
        <w:rPr>
          <w:rFonts w:ascii="Times New Roman"/>
          <w:b/>
          <w:i w:val="false"/>
          <w:color w:val="000000"/>
        </w:rPr>
        <w:t>occupied by them for organizing production activities and developing the services sector to</w:t>
      </w:r>
      <w:r>
        <w:br/>
      </w:r>
      <w:r>
        <w:rPr>
          <w:rFonts w:ascii="Times New Roman"/>
          <w:b/>
          <w:i w:val="false"/>
          <w:color w:val="000000"/>
        </w:rPr>
        <w:t>the population with subsequent gratuitous transfer to ownership</w:t>
      </w:r>
    </w:p>
    <w:bookmarkEnd w:id="151"/>
    <w:bookmarkStart w:name="z158" w:id="152"/>
    <w:p>
      <w:pPr>
        <w:spacing w:after="0"/>
        <w:ind w:left="0"/>
        <w:jc w:val="both"/>
      </w:pPr>
      <w:r>
        <w:rPr>
          <w:rFonts w:ascii="Times New Roman"/>
          <w:b w:val="false"/>
          <w:i w:val="false"/>
          <w:color w:val="000000"/>
          <w:sz w:val="28"/>
        </w:rPr>
        <w:t>
      1. Having considered the published notice on providing small-sized and medium-sized business entities with property lease (rent) or trust management of unused state owned facilities and land plot occupied by them for organizing production activities and developing the services sector to the population with subsequent gratuitous transfer to ownership and having familiarized with the rules for providing small-sized and medium-sized business entities with property lease (rent) or trust management of unused state owned facilities and land plot occupied by them for organizing production activities and developing the services sector to the population with subsequent gratuitous transfer to ownership</w:t>
      </w:r>
    </w:p>
    <w:bookmarkEnd w:id="15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(surname, name, patronymic (if available) of an individual or </w:t>
      </w:r>
    </w:p>
    <w:p>
      <w:pPr>
        <w:spacing w:after="0"/>
        <w:ind w:left="0"/>
        <w:jc w:val="both"/>
      </w:pPr>
      <w:r>
        <w:rPr>
          <w:rFonts w:ascii="Times New Roman"/>
          <w:b w:val="false"/>
          <w:i w:val="false"/>
          <w:color w:val="000000"/>
          <w:sz w:val="28"/>
        </w:rPr>
        <w:t>
       name of a legal entity and surname, name, patronymic (if available) of the head or representative of the legal entity, acting on the basis of a power of attorney)</w:t>
      </w:r>
    </w:p>
    <w:p>
      <w:pPr>
        <w:spacing w:after="0"/>
        <w:ind w:left="0"/>
        <w:jc w:val="both"/>
      </w:pPr>
      <w:r>
        <w:rPr>
          <w:rFonts w:ascii="Times New Roman"/>
          <w:b w:val="false"/>
          <w:i w:val="false"/>
          <w:color w:val="000000"/>
          <w:sz w:val="28"/>
        </w:rPr>
        <w:t>
      wishes to take part in the tender to be held on “___” _______ 20 __ on the web-portal of the State Property Register at www.gosreestr.kz.</w:t>
      </w:r>
    </w:p>
    <w:bookmarkStart w:name="z163" w:id="153"/>
    <w:p>
      <w:pPr>
        <w:spacing w:after="0"/>
        <w:ind w:left="0"/>
        <w:jc w:val="both"/>
      </w:pPr>
      <w:r>
        <w:rPr>
          <w:rFonts w:ascii="Times New Roman"/>
          <w:b w:val="false"/>
          <w:i w:val="false"/>
          <w:color w:val="000000"/>
          <w:sz w:val="28"/>
        </w:rPr>
        <w:t>
      2. I have made ________________ of guarantee deposit(s) for (quantity) participation in the tender for the total amount of (______________________________) tenge</w:t>
      </w:r>
    </w:p>
    <w:bookmarkEnd w:id="153"/>
    <w:p>
      <w:pPr>
        <w:spacing w:after="0"/>
        <w:ind w:left="0"/>
        <w:jc w:val="both"/>
      </w:pPr>
      <w:r>
        <w:rPr>
          <w:rFonts w:ascii="Times New Roman"/>
          <w:b w:val="false"/>
          <w:i w:val="false"/>
          <w:color w:val="000000"/>
          <w:sz w:val="28"/>
        </w:rPr>
        <w:t>
            (in figures) (sum in words)</w:t>
      </w:r>
    </w:p>
    <w:p>
      <w:pPr>
        <w:spacing w:after="0"/>
        <w:ind w:left="0"/>
        <w:jc w:val="both"/>
      </w:pPr>
      <w:r>
        <w:rPr>
          <w:rFonts w:ascii="Times New Roman"/>
          <w:b w:val="false"/>
          <w:i w:val="false"/>
          <w:color w:val="000000"/>
          <w:sz w:val="28"/>
        </w:rPr>
        <w:t>
      to the bank account of the single operator in the sphere of accounting of the state property.</w:t>
      </w:r>
    </w:p>
    <w:p>
      <w:pPr>
        <w:spacing w:after="0"/>
        <w:ind w:left="0"/>
        <w:jc w:val="both"/>
      </w:pPr>
      <w:r>
        <w:rPr>
          <w:rFonts w:ascii="Times New Roman"/>
          <w:b w:val="false"/>
          <w:i w:val="false"/>
          <w:color w:val="000000"/>
          <w:sz w:val="28"/>
        </w:rPr>
        <w:t>
      Information about facilities on which the guarantee deposit has been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the guarantee deposit to be transferred,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4"/>
    <w:p>
      <w:pPr>
        <w:spacing w:after="0"/>
        <w:ind w:left="0"/>
        <w:jc w:val="both"/>
      </w:pPr>
      <w:r>
        <w:rPr>
          <w:rFonts w:ascii="Times New Roman"/>
          <w:b w:val="false"/>
          <w:i w:val="false"/>
          <w:color w:val="000000"/>
          <w:sz w:val="28"/>
        </w:rPr>
        <w:t>
      Information about guarantee deposits paid:</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of a guarantee deposit and name of facility on which the guarantee deposit for participation in the tender has been made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document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a guarantee deposit,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agree (s) that if my (our) discrepancy is found to meet the requirements for the tenderer (employer, trustee), I (we) shall lose the right to participate in the tender, the protocol signed by me (us) on the results of the tender and the contract of property lease (rent) or trust management will be declared invalid.</w:t>
      </w:r>
    </w:p>
    <w:p>
      <w:pPr>
        <w:spacing w:after="0"/>
        <w:ind w:left="0"/>
        <w:jc w:val="both"/>
      </w:pPr>
      <w:r>
        <w:rPr>
          <w:rFonts w:ascii="Times New Roman"/>
          <w:b w:val="false"/>
          <w:i w:val="false"/>
          <w:color w:val="000000"/>
          <w:sz w:val="28"/>
        </w:rPr>
        <w:t>
      4. In the event that I (we) will be determined (s) as the winner (s) of the tender, I undertake (s) the obligation to sign a protocol on the results of the tender on the day of the tender and sign a contract for property lease (rent) or trust management within ten calendar days from the date of the tender.</w:t>
      </w:r>
    </w:p>
    <w:p>
      <w:pPr>
        <w:spacing w:after="0"/>
        <w:ind w:left="0"/>
        <w:jc w:val="both"/>
      </w:pPr>
      <w:r>
        <w:rPr>
          <w:rFonts w:ascii="Times New Roman"/>
          <w:b w:val="false"/>
          <w:i w:val="false"/>
          <w:color w:val="000000"/>
          <w:sz w:val="28"/>
        </w:rPr>
        <w:t>
      5. I (we) agree that the sum of the guarantee deposit made by me (us) shall not be returned in the event of refusal to sign:</w:t>
      </w:r>
    </w:p>
    <w:p>
      <w:pPr>
        <w:spacing w:after="0"/>
        <w:ind w:left="0"/>
        <w:jc w:val="both"/>
      </w:pPr>
      <w:r>
        <w:rPr>
          <w:rFonts w:ascii="Times New Roman"/>
          <w:b w:val="false"/>
          <w:i w:val="false"/>
          <w:color w:val="000000"/>
          <w:sz w:val="28"/>
        </w:rPr>
        <w:t>
      1) a protocol on results of the tender;</w:t>
      </w:r>
    </w:p>
    <w:p>
      <w:pPr>
        <w:spacing w:after="0"/>
        <w:ind w:left="0"/>
        <w:jc w:val="both"/>
      </w:pPr>
      <w:r>
        <w:rPr>
          <w:rFonts w:ascii="Times New Roman"/>
          <w:b w:val="false"/>
          <w:i w:val="false"/>
          <w:color w:val="000000"/>
          <w:sz w:val="28"/>
        </w:rPr>
        <w:t>
      2) Contract for property lease (rent) or trust management within the established terms.</w:t>
      </w:r>
    </w:p>
    <w:p>
      <w:pPr>
        <w:spacing w:after="0"/>
        <w:ind w:left="0"/>
        <w:jc w:val="both"/>
      </w:pPr>
      <w:r>
        <w:rPr>
          <w:rFonts w:ascii="Times New Roman"/>
          <w:b w:val="false"/>
          <w:i w:val="false"/>
          <w:color w:val="000000"/>
          <w:sz w:val="28"/>
        </w:rPr>
        <w:t>
      6. This application together with the protocol on results of the tender shall have the power of a contract valid until the conclusion of a contract for property lease (rent) or trust management.</w:t>
      </w:r>
    </w:p>
    <w:p>
      <w:pPr>
        <w:spacing w:after="0"/>
        <w:ind w:left="0"/>
        <w:jc w:val="both"/>
      </w:pPr>
      <w:r>
        <w:rPr>
          <w:rFonts w:ascii="Times New Roman"/>
          <w:b w:val="false"/>
          <w:i w:val="false"/>
          <w:color w:val="000000"/>
          <w:sz w:val="28"/>
        </w:rPr>
        <w:t>
      7. I (we) provide the information about me (us):</w:t>
      </w:r>
    </w:p>
    <w:p>
      <w:pPr>
        <w:spacing w:after="0"/>
        <w:ind w:left="0"/>
        <w:jc w:val="both"/>
      </w:pPr>
      <w:r>
        <w:rPr>
          <w:rFonts w:ascii="Times New Roman"/>
          <w:b w:val="false"/>
          <w:i w:val="false"/>
          <w:color w:val="000000"/>
          <w:sz w:val="28"/>
        </w:rPr>
        <w:t>
      For a legal entity:</w:t>
      </w:r>
    </w:p>
    <w:p>
      <w:pPr>
        <w:spacing w:after="0"/>
        <w:ind w:left="0"/>
        <w:jc w:val="both"/>
      </w:pPr>
      <w:r>
        <w:rPr>
          <w:rFonts w:ascii="Times New Roman"/>
          <w:b w:val="false"/>
          <w:i w:val="false"/>
          <w:color w:val="000000"/>
          <w:sz w:val="28"/>
        </w:rPr>
        <w:t>
      Name _____________________________________________________________________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______________________________________________________________________</w:t>
      </w:r>
    </w:p>
    <w:p>
      <w:pPr>
        <w:spacing w:after="0"/>
        <w:ind w:left="0"/>
        <w:jc w:val="both"/>
      </w:pPr>
      <w:r>
        <w:rPr>
          <w:rFonts w:ascii="Times New Roman"/>
          <w:b w:val="false"/>
          <w:i w:val="false"/>
          <w:color w:val="000000"/>
          <w:sz w:val="28"/>
        </w:rPr>
        <w:t>
      Surname, name, patronymic (if available) of the head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IIC _______________________________________________________________________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______________________________________________________________________</w:t>
      </w:r>
    </w:p>
    <w:p>
      <w:pPr>
        <w:spacing w:after="0"/>
        <w:ind w:left="0"/>
        <w:jc w:val="both"/>
      </w:pPr>
      <w:r>
        <w:rPr>
          <w:rFonts w:ascii="Times New Roman"/>
          <w:b w:val="false"/>
          <w:i w:val="false"/>
          <w:color w:val="000000"/>
          <w:sz w:val="28"/>
        </w:rPr>
        <w:t>
      Bank’s name _______________________________________________________________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____________________________________________________________</w:t>
      </w:r>
    </w:p>
    <w:p>
      <w:pPr>
        <w:spacing w:after="0"/>
        <w:ind w:left="0"/>
        <w:jc w:val="both"/>
      </w:pPr>
      <w:r>
        <w:rPr>
          <w:rFonts w:ascii="Times New Roman"/>
          <w:b w:val="false"/>
          <w:i w:val="false"/>
          <w:color w:val="000000"/>
          <w:sz w:val="28"/>
        </w:rPr>
        <w:t>
      The application is attached with:</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Surname, name, patronymic (if available)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_______________________________________________________________________</w:t>
      </w:r>
    </w:p>
    <w:p>
      <w:pPr>
        <w:spacing w:after="0"/>
        <w:ind w:left="0"/>
        <w:jc w:val="both"/>
      </w:pPr>
      <w:r>
        <w:rPr>
          <w:rFonts w:ascii="Times New Roman"/>
          <w:b w:val="false"/>
          <w:i w:val="false"/>
          <w:color w:val="000000"/>
          <w:sz w:val="28"/>
        </w:rPr>
        <w:t>
      Passport data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IIC _______________________________________________________________________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______________________________________________________________________</w:t>
      </w:r>
    </w:p>
    <w:p>
      <w:pPr>
        <w:spacing w:after="0"/>
        <w:ind w:left="0"/>
        <w:jc w:val="both"/>
      </w:pPr>
      <w:r>
        <w:rPr>
          <w:rFonts w:ascii="Times New Roman"/>
          <w:b w:val="false"/>
          <w:i w:val="false"/>
          <w:color w:val="000000"/>
          <w:sz w:val="28"/>
        </w:rPr>
        <w:t>
      Bank’s name _______________________________________________________________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____________________________________________________________</w:t>
      </w:r>
    </w:p>
    <w:p>
      <w:pPr>
        <w:spacing w:after="0"/>
        <w:ind w:left="0"/>
        <w:jc w:val="both"/>
      </w:pPr>
      <w:r>
        <w:rPr>
          <w:rFonts w:ascii="Times New Roman"/>
          <w:b w:val="false"/>
          <w:i w:val="false"/>
          <w:color w:val="000000"/>
          <w:sz w:val="28"/>
        </w:rPr>
        <w:t>
      The application is attached with:</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(signature) (surname, name, patronymic (if available) of an individual</w:t>
      </w:r>
    </w:p>
    <w:p>
      <w:pPr>
        <w:spacing w:after="0"/>
        <w:ind w:left="0"/>
        <w:jc w:val="both"/>
      </w:pPr>
      <w:r>
        <w:rPr>
          <w:rFonts w:ascii="Times New Roman"/>
          <w:b w:val="false"/>
          <w:i w:val="false"/>
          <w:color w:val="000000"/>
          <w:sz w:val="28"/>
        </w:rPr>
        <w:t>
      or name of a legal entity and surname, name, patronymic (if available)</w:t>
      </w:r>
    </w:p>
    <w:p>
      <w:pPr>
        <w:spacing w:after="0"/>
        <w:ind w:left="0"/>
        <w:jc w:val="both"/>
      </w:pPr>
      <w:r>
        <w:rPr>
          <w:rFonts w:ascii="Times New Roman"/>
          <w:b w:val="false"/>
          <w:i w:val="false"/>
          <w:color w:val="000000"/>
          <w:sz w:val="28"/>
        </w:rPr>
        <w:t>
      (if available) of the head or representative of a legal entity, acting on the basis of a power of attorney)</w:t>
      </w:r>
    </w:p>
    <w:p>
      <w:pPr>
        <w:spacing w:after="0"/>
        <w:ind w:left="0"/>
        <w:jc w:val="both"/>
      </w:pPr>
      <w:r>
        <w:rPr>
          <w:rFonts w:ascii="Times New Roman"/>
          <w:b w:val="false"/>
          <w:i w:val="false"/>
          <w:color w:val="000000"/>
          <w:sz w:val="28"/>
        </w:rPr>
        <w:t>
      "___" ____________ 20__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The application was received by the web-portal of the State Property Register </w:t>
      </w:r>
    </w:p>
    <w:p>
      <w:pPr>
        <w:spacing w:after="0"/>
        <w:ind w:left="0"/>
        <w:jc w:val="both"/>
      </w:pPr>
      <w:r>
        <w:rPr>
          <w:rFonts w:ascii="Times New Roman"/>
          <w:b w:val="false"/>
          <w:i w:val="false"/>
          <w:color w:val="000000"/>
          <w:sz w:val="28"/>
        </w:rPr>
        <w:t>
      "___" _________ 20__ ____ hours ____ minutes.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no.1140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2015</w:t>
            </w:r>
          </w:p>
        </w:tc>
      </w:tr>
    </w:tbl>
    <w:bookmarkStart w:name="z216" w:id="155"/>
    <w:p>
      <w:pPr>
        <w:spacing w:after="0"/>
        <w:ind w:left="0"/>
        <w:jc w:val="left"/>
      </w:pPr>
      <w:r>
        <w:rPr>
          <w:rFonts w:ascii="Times New Roman"/>
          <w:b/>
          <w:i w:val="false"/>
          <w:color w:val="000000"/>
        </w:rPr>
        <w:t xml:space="preserve"> List of certain invalidated decisions of the Government of the Republic of Kazakhstan</w:t>
      </w:r>
    </w:p>
    <w:bookmarkEnd w:id="155"/>
    <w:bookmarkStart w:name="z217"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no.243 of the Government of the Republic of Kazakhstan dated March 30, 2010, “On approval of the Rules for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 (Collected Acts of the President and the Government of the Republic of Kazakhstan, 2010, no.25 - 26, art. 195).</w:t>
      </w:r>
    </w:p>
    <w:bookmarkEnd w:id="156"/>
    <w:bookmarkStart w:name="z218"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Paragraph 6</w:t>
      </w:r>
      <w:r>
        <w:rPr>
          <w:rFonts w:ascii="Times New Roman"/>
          <w:b w:val="false"/>
          <w:i w:val="false"/>
          <w:color w:val="000000"/>
          <w:sz w:val="28"/>
        </w:rPr>
        <w:t xml:space="preserve"> of amendments and supplements, which are entered to certain decisions of the Government of the Republic of Kazakhstan, approved by Decree no.1141 of the Government of the Republic of Kazakhstan dated October 6, 2011, no.1141 “On amendments and supplements to certain decisions " of the Government of the Republic of Kazakhstan" (Collected Acts of the President and the Government of the Republic of Kazakhstan, 2011, no.56, art. 794).</w:t>
      </w:r>
    </w:p>
    <w:bookmarkEnd w:id="157"/>
    <w:bookmarkStart w:name="z219"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no.884 of the Government of the Republic of Kazakhstan dated August 29, 2013, On amendments and supplements to Decree no.243 of the Government of the Republic of Kazakhstan dated March 30, 2010, “On approval of the Rules for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 (Collected Acts of the President and the Government of the Republic of Kazakhstan, 2013, no.51, art. 718.).</w:t>
      </w:r>
    </w:p>
    <w:bookmarkEnd w:id="158"/>
    <w:bookmarkStart w:name="z220"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Decree</w:t>
      </w:r>
      <w:r>
        <w:rPr>
          <w:rFonts w:ascii="Times New Roman"/>
          <w:b w:val="false"/>
          <w:i w:val="false"/>
          <w:color w:val="000000"/>
          <w:sz w:val="28"/>
        </w:rPr>
        <w:t xml:space="preserve"> no.333 of the Government of the Republic of Kazakhstan dated April 9, 2014, On amendments to Decree of no.243 the Government of the Republic of Kazakhstan dated March 30, 2010, “On approval of the Rules for providing small-sized and medium-sized business entities with property lease (rent) or trust management of unused state-owned facilities and land plots occupied by them for organizing production activities and developing the services sector to the population with subsequent gratuitous transfer to ownership” (Collected Acts of the President and the Government of the Republic of Kazakhstan, 2014, no.27, art. 214.).</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